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82" w:rsidRPr="006F0782" w:rsidRDefault="006F0782" w:rsidP="006F07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Управління культури та туризму</w:t>
      </w:r>
      <w:r w:rsidRPr="006F0782">
        <w:rPr>
          <w:rFonts w:ascii="Times New Roman" w:eastAsia="Times New Roman" w:hAnsi="Times New Roman" w:cs="Times New Roman"/>
          <w:b/>
          <w:bCs/>
          <w:color w:val="000000"/>
          <w:sz w:val="24"/>
          <w:szCs w:val="24"/>
        </w:rPr>
        <w:t xml:space="preserve"> Коломийської міської ради </w:t>
      </w:r>
    </w:p>
    <w:p w:rsidR="006F0782" w:rsidRPr="006F0782" w:rsidRDefault="006F0782" w:rsidP="006F0782">
      <w:pPr>
        <w:spacing w:before="280"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b/>
          <w:bCs/>
          <w:color w:val="000000"/>
          <w:sz w:val="24"/>
          <w:szCs w:val="24"/>
        </w:rPr>
        <w:t>ОБҐРУНТУВАННЯ </w:t>
      </w:r>
    </w:p>
    <w:p w:rsidR="006F0782" w:rsidRPr="006F0782" w:rsidRDefault="006F0782" w:rsidP="006F0782">
      <w:pPr>
        <w:spacing w:after="0" w:line="240" w:lineRule="auto"/>
        <w:jc w:val="center"/>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технічних та якісних характеристик закупівлі та розміру бюджетного призначення, очікуваної вартості предмета закупівлі</w:t>
      </w:r>
    </w:p>
    <w:p w:rsidR="0088697F" w:rsidRDefault="00C44425" w:rsidP="00C44425">
      <w:pPr>
        <w:spacing w:after="0" w:line="240" w:lineRule="auto"/>
        <w:jc w:val="center"/>
        <w:rPr>
          <w:rFonts w:ascii="Times New Roman" w:eastAsia="Calibri" w:hAnsi="Times New Roman" w:cs="Times New Roman"/>
          <w:b/>
          <w:bCs/>
          <w:lang w:val="ru-RU"/>
        </w:rPr>
      </w:pPr>
      <w:proofErr w:type="spellStart"/>
      <w:r w:rsidRPr="00C44425">
        <w:rPr>
          <w:rFonts w:ascii="Times New Roman" w:eastAsia="Calibri" w:hAnsi="Times New Roman" w:cs="Times New Roman"/>
          <w:b/>
          <w:bCs/>
          <w:lang w:val="ru-RU"/>
        </w:rPr>
        <w:t>Поточний</w:t>
      </w:r>
      <w:proofErr w:type="spellEnd"/>
      <w:r w:rsidRPr="00C44425">
        <w:rPr>
          <w:rFonts w:ascii="Times New Roman" w:eastAsia="Calibri" w:hAnsi="Times New Roman" w:cs="Times New Roman"/>
          <w:b/>
          <w:bCs/>
          <w:lang w:val="ru-RU"/>
        </w:rPr>
        <w:t xml:space="preserve"> ремонт </w:t>
      </w:r>
      <w:proofErr w:type="spellStart"/>
      <w:r w:rsidRPr="00C44425">
        <w:rPr>
          <w:rFonts w:ascii="Times New Roman" w:eastAsia="Calibri" w:hAnsi="Times New Roman" w:cs="Times New Roman"/>
          <w:b/>
          <w:bCs/>
          <w:lang w:val="ru-RU"/>
        </w:rPr>
        <w:t>нежитлового</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приміщення</w:t>
      </w:r>
      <w:proofErr w:type="spellEnd"/>
      <w:r w:rsidRPr="00C44425">
        <w:rPr>
          <w:rFonts w:ascii="Times New Roman" w:eastAsia="Calibri" w:hAnsi="Times New Roman" w:cs="Times New Roman"/>
          <w:b/>
          <w:bCs/>
          <w:lang w:val="ru-RU"/>
        </w:rPr>
        <w:t xml:space="preserve"> за </w:t>
      </w:r>
      <w:proofErr w:type="spellStart"/>
      <w:r w:rsidRPr="00C44425">
        <w:rPr>
          <w:rFonts w:ascii="Times New Roman" w:eastAsia="Calibri" w:hAnsi="Times New Roman" w:cs="Times New Roman"/>
          <w:b/>
          <w:bCs/>
          <w:lang w:val="ru-RU"/>
        </w:rPr>
        <w:t>адресою</w:t>
      </w:r>
      <w:proofErr w:type="spellEnd"/>
      <w:r w:rsidRPr="00C44425">
        <w:rPr>
          <w:rFonts w:ascii="Times New Roman" w:eastAsia="Calibri" w:hAnsi="Times New Roman" w:cs="Times New Roman"/>
          <w:b/>
          <w:bCs/>
          <w:lang w:val="ru-RU"/>
        </w:rPr>
        <w:t xml:space="preserve">: м. </w:t>
      </w:r>
      <w:proofErr w:type="spellStart"/>
      <w:r w:rsidRPr="00C44425">
        <w:rPr>
          <w:rFonts w:ascii="Times New Roman" w:eastAsia="Calibri" w:hAnsi="Times New Roman" w:cs="Times New Roman"/>
          <w:b/>
          <w:bCs/>
          <w:lang w:val="ru-RU"/>
        </w:rPr>
        <w:t>Коломия</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вул</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Петлюри</w:t>
      </w:r>
      <w:proofErr w:type="spellEnd"/>
      <w:r w:rsidRPr="00C44425">
        <w:rPr>
          <w:rFonts w:ascii="Times New Roman" w:eastAsia="Calibri" w:hAnsi="Times New Roman" w:cs="Times New Roman"/>
          <w:b/>
          <w:bCs/>
          <w:lang w:val="ru-RU"/>
        </w:rPr>
        <w:t xml:space="preserve">, 11 </w:t>
      </w:r>
    </w:p>
    <w:p w:rsidR="00C44425" w:rsidRPr="00C44425" w:rsidRDefault="00C44425" w:rsidP="00C44425">
      <w:pPr>
        <w:spacing w:after="0" w:line="240" w:lineRule="auto"/>
        <w:jc w:val="center"/>
        <w:rPr>
          <w:rFonts w:ascii="Times New Roman" w:eastAsia="Calibri" w:hAnsi="Times New Roman" w:cs="Times New Roman"/>
          <w:b/>
          <w:bCs/>
          <w:lang w:val="ru-RU"/>
        </w:rPr>
      </w:pPr>
      <w:r w:rsidRPr="00C44425">
        <w:rPr>
          <w:rFonts w:ascii="Times New Roman" w:eastAsia="Calibri" w:hAnsi="Times New Roman" w:cs="Times New Roman"/>
          <w:b/>
          <w:bCs/>
          <w:lang w:val="ru-RU"/>
        </w:rPr>
        <w:t xml:space="preserve">(для </w:t>
      </w:r>
      <w:proofErr w:type="spellStart"/>
      <w:r w:rsidRPr="00C44425">
        <w:rPr>
          <w:rFonts w:ascii="Times New Roman" w:eastAsia="Calibri" w:hAnsi="Times New Roman" w:cs="Times New Roman"/>
          <w:b/>
          <w:bCs/>
          <w:lang w:val="ru-RU"/>
        </w:rPr>
        <w:t>облаштування</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місць</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тимчасового</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перебування</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внутрішньо</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переміщених</w:t>
      </w:r>
      <w:proofErr w:type="spellEnd"/>
      <w:r w:rsidRPr="00C44425">
        <w:rPr>
          <w:rFonts w:ascii="Times New Roman" w:eastAsia="Calibri" w:hAnsi="Times New Roman" w:cs="Times New Roman"/>
          <w:b/>
          <w:bCs/>
          <w:lang w:val="ru-RU"/>
        </w:rPr>
        <w:t xml:space="preserve"> та/ </w:t>
      </w:r>
      <w:proofErr w:type="spellStart"/>
      <w:r w:rsidRPr="00C44425">
        <w:rPr>
          <w:rFonts w:ascii="Times New Roman" w:eastAsia="Calibri" w:hAnsi="Times New Roman" w:cs="Times New Roman"/>
          <w:b/>
          <w:bCs/>
          <w:lang w:val="ru-RU"/>
        </w:rPr>
        <w:t>або</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евакуйованих</w:t>
      </w:r>
      <w:proofErr w:type="spellEnd"/>
      <w:r w:rsidRPr="00C44425">
        <w:rPr>
          <w:rFonts w:ascii="Times New Roman" w:eastAsia="Calibri" w:hAnsi="Times New Roman" w:cs="Times New Roman"/>
          <w:b/>
          <w:bCs/>
          <w:lang w:val="ru-RU"/>
        </w:rPr>
        <w:t xml:space="preserve"> </w:t>
      </w:r>
      <w:proofErr w:type="spellStart"/>
      <w:r w:rsidRPr="00C44425">
        <w:rPr>
          <w:rFonts w:ascii="Times New Roman" w:eastAsia="Calibri" w:hAnsi="Times New Roman" w:cs="Times New Roman"/>
          <w:b/>
          <w:bCs/>
          <w:lang w:val="ru-RU"/>
        </w:rPr>
        <w:t>осіб</w:t>
      </w:r>
      <w:proofErr w:type="spellEnd"/>
      <w:r w:rsidRPr="00C44425">
        <w:rPr>
          <w:rFonts w:ascii="Times New Roman" w:eastAsia="Calibri" w:hAnsi="Times New Roman" w:cs="Times New Roman"/>
          <w:b/>
          <w:bCs/>
          <w:lang w:val="ru-RU"/>
        </w:rPr>
        <w:t>)</w:t>
      </w:r>
    </w:p>
    <w:p w:rsidR="006F0782" w:rsidRPr="006F0782" w:rsidRDefault="006F0782" w:rsidP="00AF4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ДК 021 : 2015 - </w:t>
      </w:r>
      <w:r w:rsidRPr="00EA14BB">
        <w:rPr>
          <w:rFonts w:ascii="Times New Roman" w:eastAsia="Times New Roman" w:hAnsi="Times New Roman" w:cs="Times New Roman"/>
          <w:iCs/>
          <w:sz w:val="24"/>
          <w:szCs w:val="24"/>
        </w:rPr>
        <w:t xml:space="preserve"> </w:t>
      </w:r>
      <w:r w:rsidR="00C44425" w:rsidRPr="00C44425">
        <w:rPr>
          <w:rFonts w:ascii="Times New Roman" w:eastAsia="Times New Roman" w:hAnsi="Times New Roman" w:cs="Times New Roman"/>
          <w:iCs/>
          <w:sz w:val="24"/>
          <w:szCs w:val="24"/>
        </w:rPr>
        <w:t>45450000-6 Інші завершальні будівельні роботи</w:t>
      </w:r>
      <w:r w:rsidRPr="006F0782">
        <w:rPr>
          <w:rFonts w:ascii="Times New Roman" w:eastAsia="Times New Roman" w:hAnsi="Times New Roman" w:cs="Times New Roman"/>
          <w:i/>
          <w:iCs/>
          <w:color w:val="000000"/>
          <w:sz w:val="24"/>
          <w:szCs w:val="24"/>
        </w:rPr>
        <w:t> (оприлюднюється на виконання постанови КМУ № 710 від 11.10.2016 «Про ефективне використання державних коштів» (зі змінами))</w:t>
      </w:r>
    </w:p>
    <w:p w:rsidR="006F0782" w:rsidRPr="006F0782" w:rsidRDefault="006F0782" w:rsidP="006F0782">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color w:val="000000"/>
          <w:sz w:val="24"/>
          <w:szCs w:val="24"/>
          <w:u w:val="single"/>
        </w:rPr>
        <w:t>Управління культури та туризму</w:t>
      </w:r>
      <w:r w:rsidRPr="006F0782">
        <w:rPr>
          <w:rFonts w:ascii="Times New Roman" w:eastAsia="Times New Roman" w:hAnsi="Times New Roman" w:cs="Times New Roman"/>
          <w:color w:val="000000"/>
          <w:sz w:val="24"/>
          <w:szCs w:val="24"/>
          <w:u w:val="single"/>
        </w:rPr>
        <w:t xml:space="preserve"> Коломийської міської ради </w:t>
      </w:r>
      <w:r w:rsidRPr="00460175">
        <w:rPr>
          <w:rFonts w:ascii="Times New Roman" w:eastAsia="Times New Roman" w:hAnsi="Times New Roman" w:cs="Times New Roman"/>
          <w:sz w:val="24"/>
          <w:szCs w:val="24"/>
        </w:rPr>
        <w:t>7820</w:t>
      </w:r>
      <w:r>
        <w:rPr>
          <w:rFonts w:ascii="Times New Roman" w:eastAsia="Times New Roman" w:hAnsi="Times New Roman" w:cs="Times New Roman"/>
          <w:sz w:val="24"/>
          <w:szCs w:val="24"/>
        </w:rPr>
        <w:t>3</w:t>
      </w:r>
      <w:r w:rsidRPr="00460175">
        <w:rPr>
          <w:rFonts w:ascii="Times New Roman" w:eastAsia="Times New Roman" w:hAnsi="Times New Roman" w:cs="Times New Roman"/>
          <w:sz w:val="24"/>
          <w:szCs w:val="24"/>
        </w:rPr>
        <w:t xml:space="preserve">, Україна, Івано-Франківська область, м. Коломия, вул. </w:t>
      </w:r>
      <w:r>
        <w:rPr>
          <w:rFonts w:ascii="Times New Roman" w:eastAsia="Times New Roman" w:hAnsi="Times New Roman" w:cs="Times New Roman"/>
          <w:sz w:val="24"/>
          <w:szCs w:val="24"/>
        </w:rPr>
        <w:t>Театральна,27</w:t>
      </w:r>
      <w:r w:rsidRPr="006F0782">
        <w:rPr>
          <w:rFonts w:ascii="Times New Roman" w:eastAsia="Times New Roman" w:hAnsi="Times New Roman" w:cs="Times New Roman"/>
          <w:color w:val="000000"/>
          <w:sz w:val="24"/>
          <w:szCs w:val="24"/>
          <w:u w:val="single"/>
        </w:rPr>
        <w:t xml:space="preserve">, код </w:t>
      </w:r>
      <w:r>
        <w:rPr>
          <w:rFonts w:ascii="Times New Roman" w:eastAsia="Times New Roman" w:hAnsi="Times New Roman" w:cs="Times New Roman"/>
          <w:color w:val="000000"/>
          <w:sz w:val="24"/>
          <w:szCs w:val="24"/>
          <w:u w:val="single"/>
        </w:rPr>
        <w:t>02006248</w:t>
      </w:r>
      <w:r w:rsidRPr="006F0782">
        <w:rPr>
          <w:rFonts w:ascii="Times New Roman" w:eastAsia="Times New Roman" w:hAnsi="Times New Roman" w:cs="Times New Roman"/>
          <w:color w:val="000000"/>
          <w:sz w:val="24"/>
          <w:szCs w:val="24"/>
          <w:u w:val="single"/>
        </w:rPr>
        <w:t>, юридичні особи, які забезпечують потреби держави або територіальної громади.</w:t>
      </w:r>
    </w:p>
    <w:p w:rsidR="00C44425" w:rsidRPr="00C44425" w:rsidRDefault="006F0782" w:rsidP="00C44425">
      <w:pPr>
        <w:pStyle w:val="a3"/>
        <w:spacing w:before="0" w:beforeAutospacing="0" w:after="0" w:afterAutospacing="0"/>
        <w:jc w:val="both"/>
        <w:rPr>
          <w:b/>
        </w:rPr>
      </w:pPr>
      <w:r w:rsidRPr="006F0782">
        <w:rPr>
          <w:color w:val="00000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C44425" w:rsidRPr="00C44425">
        <w:rPr>
          <w:b/>
          <w:color w:val="000000"/>
        </w:rPr>
        <w:t xml:space="preserve">Поточний ремонт нежитлового приміщення за адресою: м. Коломия, вул. Петлюри, 11 (для облаштування місць тимчасового перебування внутрішньо переміщених та/ або евакуйованих осіб) </w:t>
      </w:r>
      <w:r w:rsidR="00C44425" w:rsidRPr="00C44425">
        <w:rPr>
          <w:b/>
        </w:rPr>
        <w:t>відповідно до коду ДК 021:2015: 45450000-6 Інші завершальні будівельні роботи</w:t>
      </w:r>
    </w:p>
    <w:p w:rsidR="006F0782" w:rsidRPr="006F0782" w:rsidRDefault="006F0782" w:rsidP="006F0782">
      <w:pPr>
        <w:pStyle w:val="a4"/>
        <w:jc w:val="both"/>
        <w:rPr>
          <w:rFonts w:ascii="Times New Roman" w:hAnsi="Times New Roman" w:cs="Times New Roman"/>
        </w:rPr>
      </w:pPr>
    </w:p>
    <w:p w:rsidR="00C44425" w:rsidRDefault="006F0782" w:rsidP="006F0782">
      <w:pPr>
        <w:spacing w:before="280" w:after="280" w:line="240" w:lineRule="auto"/>
        <w:jc w:val="both"/>
        <w:rPr>
          <w:rFonts w:ascii="Times New Roman" w:eastAsia="Times New Roman" w:hAnsi="Times New Roman" w:cs="Times New Roman"/>
          <w:color w:val="000000"/>
          <w:sz w:val="24"/>
          <w:szCs w:val="24"/>
          <w:u w:val="single"/>
        </w:rPr>
      </w:pPr>
      <w:r w:rsidRPr="006F0782">
        <w:rPr>
          <w:rFonts w:ascii="Times New Roman" w:eastAsia="Times New Roman" w:hAnsi="Times New Roman" w:cs="Times New Roman"/>
          <w:color w:val="000000"/>
          <w:sz w:val="24"/>
          <w:szCs w:val="24"/>
        </w:rPr>
        <w:t xml:space="preserve">Вид та ідентифікатор процедури закупівлі: </w:t>
      </w:r>
      <w:r w:rsidRPr="006F0782">
        <w:rPr>
          <w:rFonts w:ascii="Times New Roman" w:eastAsia="Times New Roman" w:hAnsi="Times New Roman" w:cs="Times New Roman"/>
          <w:color w:val="000000"/>
          <w:sz w:val="24"/>
          <w:szCs w:val="24"/>
          <w:u w:val="single"/>
        </w:rPr>
        <w:t xml:space="preserve">Відкриті торги з особливостями, </w:t>
      </w:r>
      <w:r w:rsidR="00C44425" w:rsidRPr="00C44425">
        <w:rPr>
          <w:rFonts w:ascii="Times New Roman" w:eastAsia="Times New Roman" w:hAnsi="Times New Roman" w:cs="Times New Roman"/>
          <w:color w:val="000000"/>
          <w:sz w:val="24"/>
          <w:szCs w:val="24"/>
          <w:u w:val="single"/>
        </w:rPr>
        <w:t>UA-2023-04-06-011404-a</w:t>
      </w:r>
    </w:p>
    <w:p w:rsidR="00C44425" w:rsidRDefault="006F0782" w:rsidP="00C44425">
      <w:pPr>
        <w:spacing w:before="280" w:after="280" w:line="240" w:lineRule="auto"/>
        <w:jc w:val="both"/>
        <w:rPr>
          <w:rFonts w:ascii="Times New Roman" w:eastAsia="Times New Roman" w:hAnsi="Times New Roman" w:cs="Times New Roman"/>
          <w:b/>
          <w:color w:val="000000"/>
          <w:sz w:val="24"/>
          <w:szCs w:val="24"/>
        </w:rPr>
      </w:pPr>
      <w:r w:rsidRPr="006F0782">
        <w:rPr>
          <w:rFonts w:ascii="Times New Roman" w:eastAsia="Times New Roman" w:hAnsi="Times New Roman" w:cs="Times New Roman"/>
          <w:color w:val="000000"/>
          <w:sz w:val="24"/>
          <w:szCs w:val="24"/>
        </w:rPr>
        <w:t xml:space="preserve">Очікувана вартість </w:t>
      </w:r>
      <w:bookmarkStart w:id="0" w:name="_GoBack"/>
      <w:bookmarkEnd w:id="0"/>
      <w:r w:rsidRPr="006F0782">
        <w:rPr>
          <w:rFonts w:ascii="Times New Roman" w:eastAsia="Times New Roman" w:hAnsi="Times New Roman" w:cs="Times New Roman"/>
          <w:color w:val="000000"/>
          <w:sz w:val="24"/>
          <w:szCs w:val="24"/>
        </w:rPr>
        <w:t>предмета закупівлі</w:t>
      </w:r>
      <w:r w:rsidRPr="00C55EAB">
        <w:rPr>
          <w:rFonts w:ascii="Times New Roman" w:eastAsia="Times New Roman" w:hAnsi="Times New Roman" w:cs="Times New Roman"/>
          <w:color w:val="000000"/>
          <w:sz w:val="24"/>
          <w:szCs w:val="24"/>
        </w:rPr>
        <w:t>: </w:t>
      </w:r>
      <w:r w:rsidR="00C44425" w:rsidRPr="00C44425">
        <w:rPr>
          <w:rFonts w:ascii="Times New Roman" w:eastAsia="Times New Roman" w:hAnsi="Times New Roman" w:cs="Times New Roman"/>
          <w:b/>
          <w:color w:val="000000"/>
          <w:sz w:val="24"/>
          <w:szCs w:val="24"/>
        </w:rPr>
        <w:t>1 456 651 грн з ПДВ</w:t>
      </w:r>
    </w:p>
    <w:p w:rsidR="006F0782" w:rsidRPr="006F0782" w:rsidRDefault="006F0782" w:rsidP="00C44425">
      <w:pPr>
        <w:spacing w:before="280" w:after="280" w:line="240" w:lineRule="auto"/>
        <w:jc w:val="both"/>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Обґрунтування технічних  та якісних характеристик. </w:t>
      </w:r>
      <w:r w:rsidR="00D91B40">
        <w:rPr>
          <w:rFonts w:ascii="Times New Roman" w:eastAsia="Times New Roman" w:hAnsi="Times New Roman" w:cs="Times New Roman"/>
          <w:color w:val="000000"/>
          <w:sz w:val="24"/>
          <w:szCs w:val="24"/>
        </w:rPr>
        <w:t>Т</w:t>
      </w:r>
      <w:r w:rsidR="00D91B40" w:rsidRPr="00D91B40">
        <w:rPr>
          <w:rFonts w:ascii="Times New Roman" w:eastAsia="Times New Roman" w:hAnsi="Times New Roman" w:cs="Times New Roman"/>
          <w:color w:val="000000"/>
          <w:sz w:val="24"/>
          <w:szCs w:val="24"/>
        </w:rPr>
        <w:t>ехнічні та якісні характеристики предмета закупівлі визначені відповідно до потреб замовника з урахуванням вимог законодавства та внутрішніх нормативно-розпорядчих актів.</w:t>
      </w:r>
    </w:p>
    <w:p w:rsidR="006F0782" w:rsidRPr="006F0782" w:rsidRDefault="006F0782" w:rsidP="006F0782">
      <w:pPr>
        <w:spacing w:line="240" w:lineRule="auto"/>
        <w:rPr>
          <w:rFonts w:ascii="Times New Roman" w:eastAsia="Times New Roman" w:hAnsi="Times New Roman" w:cs="Times New Roman"/>
          <w:sz w:val="24"/>
          <w:szCs w:val="24"/>
        </w:rPr>
      </w:pPr>
      <w:r w:rsidRPr="006F0782">
        <w:rPr>
          <w:rFonts w:ascii="Times New Roman" w:eastAsia="Times New Roman" w:hAnsi="Times New Roman" w:cs="Times New Roman"/>
          <w:color w:val="000000"/>
          <w:sz w:val="24"/>
          <w:szCs w:val="24"/>
        </w:rPr>
        <w:t xml:space="preserve">Термін виконання робіт  до </w:t>
      </w:r>
      <w:r w:rsidRPr="00AF40EA">
        <w:rPr>
          <w:rFonts w:ascii="Times New Roman" w:eastAsia="Times New Roman" w:hAnsi="Times New Roman" w:cs="Times New Roman"/>
          <w:color w:val="000000"/>
          <w:sz w:val="24"/>
          <w:szCs w:val="24"/>
        </w:rPr>
        <w:t>31</w:t>
      </w:r>
      <w:r w:rsidR="00C44425">
        <w:rPr>
          <w:rFonts w:ascii="Times New Roman" w:eastAsia="Times New Roman" w:hAnsi="Times New Roman" w:cs="Times New Roman"/>
          <w:color w:val="000000"/>
          <w:sz w:val="24"/>
          <w:szCs w:val="24"/>
        </w:rPr>
        <w:t xml:space="preserve"> травня </w:t>
      </w:r>
      <w:r w:rsidRPr="006F0782">
        <w:rPr>
          <w:rFonts w:ascii="Times New Roman" w:eastAsia="Times New Roman" w:hAnsi="Times New Roman" w:cs="Times New Roman"/>
          <w:color w:val="000000"/>
          <w:sz w:val="24"/>
          <w:szCs w:val="24"/>
        </w:rPr>
        <w:t xml:space="preserve"> 202</w:t>
      </w:r>
      <w:r w:rsidR="00C44425">
        <w:rPr>
          <w:rFonts w:ascii="Times New Roman" w:eastAsia="Times New Roman" w:hAnsi="Times New Roman" w:cs="Times New Roman"/>
          <w:color w:val="000000"/>
          <w:sz w:val="24"/>
          <w:szCs w:val="24"/>
        </w:rPr>
        <w:t>3</w:t>
      </w:r>
      <w:r w:rsidRPr="006F0782">
        <w:rPr>
          <w:rFonts w:ascii="Times New Roman" w:eastAsia="Times New Roman" w:hAnsi="Times New Roman" w:cs="Times New Roman"/>
          <w:color w:val="000000"/>
          <w:sz w:val="24"/>
          <w:szCs w:val="24"/>
        </w:rPr>
        <w:t xml:space="preserve"> року. </w:t>
      </w:r>
    </w:p>
    <w:p w:rsidR="006F0782" w:rsidRPr="006F0782" w:rsidRDefault="006F0782" w:rsidP="006F0782">
      <w:pPr>
        <w:spacing w:after="0" w:line="240" w:lineRule="auto"/>
        <w:ind w:firstLine="284"/>
        <w:jc w:val="both"/>
        <w:rPr>
          <w:rFonts w:ascii="Times New Roman" w:eastAsia="Times New Roman" w:hAnsi="Times New Roman" w:cs="Times New Roman"/>
          <w:sz w:val="24"/>
          <w:szCs w:val="24"/>
        </w:rPr>
      </w:pPr>
    </w:p>
    <w:p w:rsidR="00D91B40" w:rsidRPr="00D91B40" w:rsidRDefault="006F0782" w:rsidP="00D91B40">
      <w:pPr>
        <w:ind w:left="426" w:firstLine="425"/>
        <w:jc w:val="center"/>
        <w:rPr>
          <w:rFonts w:ascii="Times New Roman" w:eastAsia="Calibri" w:hAnsi="Times New Roman" w:cs="Calibri"/>
          <w:b/>
          <w:sz w:val="24"/>
          <w:lang w:eastAsia="ru-RU"/>
        </w:rPr>
      </w:pPr>
      <w:r w:rsidRPr="006F0782">
        <w:rPr>
          <w:rFonts w:ascii="Times New Roman" w:eastAsia="Times New Roman" w:hAnsi="Times New Roman" w:cs="Times New Roman"/>
          <w:sz w:val="24"/>
          <w:szCs w:val="24"/>
        </w:rPr>
        <w:t> </w:t>
      </w:r>
      <w:r w:rsidR="00D91B40" w:rsidRPr="00D91B40">
        <w:rPr>
          <w:rFonts w:ascii="Times New Roman" w:eastAsia="Calibri" w:hAnsi="Times New Roman" w:cs="Calibri"/>
          <w:b/>
          <w:sz w:val="24"/>
          <w:lang w:eastAsia="ru-RU"/>
        </w:rPr>
        <w:t>Технічні та якісні характеристики предмета закупівлі</w:t>
      </w:r>
    </w:p>
    <w:p w:rsidR="00D91B40" w:rsidRPr="00D91B40" w:rsidRDefault="00D91B40" w:rsidP="00D91B40">
      <w:pPr>
        <w:spacing w:after="0" w:line="240" w:lineRule="auto"/>
        <w:ind w:left="426" w:firstLine="425"/>
        <w:jc w:val="center"/>
        <w:rPr>
          <w:rFonts w:ascii="Times New Roman" w:eastAsia="Calibri" w:hAnsi="Times New Roman" w:cs="Calibri"/>
          <w:b/>
          <w:lang w:eastAsia="ru-RU"/>
        </w:rPr>
      </w:pPr>
    </w:p>
    <w:p w:rsidR="00D91B40" w:rsidRPr="00D91B40" w:rsidRDefault="00D91B40" w:rsidP="00D91B40">
      <w:pPr>
        <w:spacing w:after="0" w:line="240" w:lineRule="auto"/>
        <w:jc w:val="both"/>
        <w:rPr>
          <w:rFonts w:ascii="Times New Roman" w:eastAsia="Times New Roman" w:hAnsi="Times New Roman" w:cs="Times New Roman"/>
          <w:b/>
          <w:sz w:val="24"/>
          <w:szCs w:val="24"/>
        </w:rPr>
      </w:pPr>
      <w:r w:rsidRPr="00D91B40">
        <w:rPr>
          <w:rFonts w:ascii="Times New Roman" w:eastAsia="Times New Roman" w:hAnsi="Times New Roman" w:cs="Times New Roman"/>
          <w:b/>
          <w:i/>
          <w:color w:val="000000"/>
          <w:sz w:val="24"/>
          <w:szCs w:val="24"/>
        </w:rPr>
        <w:t>Предмет закупівлі</w:t>
      </w:r>
      <w:r w:rsidRPr="00D91B40">
        <w:rPr>
          <w:rFonts w:ascii="Times New Roman" w:eastAsia="Times New Roman" w:hAnsi="Times New Roman" w:cs="Times New Roman"/>
          <w:b/>
          <w:color w:val="000000"/>
          <w:sz w:val="24"/>
          <w:szCs w:val="24"/>
        </w:rPr>
        <w:t xml:space="preserve"> Поточний ремонт нежитлового приміщення за адресою: м. Коломия, вул. Петлюри, 11 (для облаштування місць тимчасового перебування внутрішньо переміщених та/ або евакуйованих осіб) </w:t>
      </w:r>
      <w:r w:rsidRPr="00D91B40">
        <w:rPr>
          <w:rFonts w:ascii="Times New Roman" w:eastAsia="Times New Roman" w:hAnsi="Times New Roman" w:cs="Times New Roman"/>
          <w:b/>
          <w:sz w:val="24"/>
          <w:szCs w:val="24"/>
        </w:rPr>
        <w:t>відповідно до коду ДК 021:2015: 45450000-6 Інші завершальні будівельні роботи</w:t>
      </w:r>
    </w:p>
    <w:p w:rsidR="00D91B40" w:rsidRPr="00D91B40" w:rsidRDefault="00D91B40" w:rsidP="00D91B40">
      <w:pPr>
        <w:spacing w:after="0" w:line="240" w:lineRule="auto"/>
        <w:jc w:val="center"/>
        <w:rPr>
          <w:rFonts w:ascii="Times New Roman" w:eastAsia="Times New Roman" w:hAnsi="Times New Roman" w:cs="Times New Roman"/>
          <w:b/>
          <w:sz w:val="24"/>
          <w:szCs w:val="24"/>
        </w:rPr>
      </w:pPr>
    </w:p>
    <w:p w:rsidR="00D91B40" w:rsidRPr="00D91B40" w:rsidRDefault="00D91B40" w:rsidP="00D91B40">
      <w:pPr>
        <w:spacing w:after="0" w:line="240" w:lineRule="auto"/>
        <w:jc w:val="center"/>
        <w:rPr>
          <w:rFonts w:ascii="Times New Roman" w:eastAsia="Times New Roman" w:hAnsi="Times New Roman" w:cs="Times New Roman"/>
          <w:b/>
          <w:sz w:val="24"/>
          <w:szCs w:val="24"/>
        </w:rPr>
      </w:pPr>
    </w:p>
    <w:p w:rsidR="00D91B40" w:rsidRPr="00D91B40" w:rsidRDefault="00D91B40" w:rsidP="00D91B40">
      <w:pPr>
        <w:spacing w:after="0" w:line="240" w:lineRule="auto"/>
        <w:jc w:val="center"/>
        <w:rPr>
          <w:rFonts w:ascii="Times New Roman" w:eastAsia="Times New Roman" w:hAnsi="Times New Roman" w:cs="Times New Roman"/>
          <w:b/>
          <w:sz w:val="24"/>
          <w:szCs w:val="24"/>
        </w:rPr>
      </w:pPr>
    </w:p>
    <w:tbl>
      <w:tblPr>
        <w:tblW w:w="9874" w:type="dxa"/>
        <w:tblInd w:w="2" w:type="dxa"/>
        <w:tblLayout w:type="fixed"/>
        <w:tblCellMar>
          <w:left w:w="28" w:type="dxa"/>
          <w:right w:w="28" w:type="dxa"/>
        </w:tblCellMar>
        <w:tblLook w:val="0000" w:firstRow="0" w:lastRow="0" w:firstColumn="0" w:lastColumn="0" w:noHBand="0" w:noVBand="0"/>
      </w:tblPr>
      <w:tblGrid>
        <w:gridCol w:w="28"/>
        <w:gridCol w:w="26"/>
        <w:gridCol w:w="543"/>
        <w:gridCol w:w="4529"/>
        <w:gridCol w:w="634"/>
        <w:gridCol w:w="1359"/>
        <w:gridCol w:w="1359"/>
        <w:gridCol w:w="1338"/>
        <w:gridCol w:w="22"/>
        <w:gridCol w:w="36"/>
      </w:tblGrid>
      <w:tr w:rsidR="00D91B40" w:rsidRPr="00D91B40" w:rsidTr="00D91B40">
        <w:trPr>
          <w:gridAfter w:val="2"/>
          <w:wAfter w:w="58" w:type="dxa"/>
          <w:trHeight w:val="145"/>
        </w:trPr>
        <w:tc>
          <w:tcPr>
            <w:tcW w:w="9816" w:type="dxa"/>
            <w:gridSpan w:val="8"/>
            <w:tcBorders>
              <w:top w:val="nil"/>
              <w:left w:val="nil"/>
              <w:bottom w:val="nil"/>
              <w:right w:val="nil"/>
            </w:tcBorders>
          </w:tcPr>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Default="00D91B40" w:rsidP="00D91B40">
            <w:pPr>
              <w:keepLines/>
              <w:autoSpaceDE w:val="0"/>
              <w:autoSpaceDN w:val="0"/>
              <w:spacing w:after="0" w:line="240" w:lineRule="auto"/>
              <w:jc w:val="center"/>
              <w:rPr>
                <w:rFonts w:ascii="Arial" w:eastAsia="Calibri" w:hAnsi="Arial" w:cs="Arial"/>
                <w:b/>
                <w:bCs/>
                <w:spacing w:val="-3"/>
                <w:sz w:val="24"/>
                <w:szCs w:val="24"/>
              </w:rPr>
            </w:pPr>
          </w:p>
          <w:p w:rsidR="00D91B40" w:rsidRPr="00D91B40" w:rsidRDefault="00D91B40" w:rsidP="00D91B40">
            <w:pPr>
              <w:keepLines/>
              <w:autoSpaceDE w:val="0"/>
              <w:autoSpaceDN w:val="0"/>
              <w:spacing w:after="0" w:line="240" w:lineRule="auto"/>
              <w:jc w:val="center"/>
              <w:rPr>
                <w:rFonts w:ascii="Arial" w:eastAsia="Calibri" w:hAnsi="Arial" w:cs="Arial"/>
                <w:sz w:val="20"/>
                <w:szCs w:val="20"/>
              </w:rPr>
            </w:pPr>
            <w:r w:rsidRPr="00D91B40">
              <w:rPr>
                <w:rFonts w:ascii="Arial" w:eastAsia="Calibri" w:hAnsi="Arial" w:cs="Arial"/>
                <w:b/>
                <w:bCs/>
                <w:spacing w:val="-3"/>
                <w:sz w:val="24"/>
                <w:szCs w:val="24"/>
              </w:rPr>
              <w:t>ТЕХНІЧНЕ ЗАВДАННЯ (Обсяг робіт)</w:t>
            </w:r>
          </w:p>
        </w:tc>
      </w:tr>
      <w:tr w:rsidR="00D91B40" w:rsidRPr="00D91B40" w:rsidTr="00D91B40">
        <w:trPr>
          <w:gridAfter w:val="2"/>
          <w:wAfter w:w="58" w:type="dxa"/>
          <w:trHeight w:val="145"/>
        </w:trPr>
        <w:tc>
          <w:tcPr>
            <w:tcW w:w="5126" w:type="dxa"/>
            <w:gridSpan w:val="4"/>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Calibri" w:hAnsi="Arial" w:cs="Arial"/>
                <w:sz w:val="16"/>
                <w:szCs w:val="16"/>
              </w:rPr>
            </w:pPr>
            <w:r w:rsidRPr="00D91B40">
              <w:rPr>
                <w:rFonts w:ascii="Arial" w:eastAsia="Calibri" w:hAnsi="Arial" w:cs="Arial"/>
                <w:sz w:val="16"/>
                <w:szCs w:val="16"/>
              </w:rPr>
              <w:lastRenderedPageBreak/>
              <w:t xml:space="preserve"> </w:t>
            </w:r>
          </w:p>
        </w:tc>
        <w:tc>
          <w:tcPr>
            <w:tcW w:w="4690" w:type="dxa"/>
            <w:gridSpan w:val="4"/>
            <w:tcBorders>
              <w:top w:val="nil"/>
              <w:left w:val="nil"/>
              <w:bottom w:val="nil"/>
              <w:right w:val="nil"/>
            </w:tcBorders>
          </w:tcPr>
          <w:p w:rsidR="00D91B40" w:rsidRPr="00D91B40" w:rsidRDefault="00D91B40" w:rsidP="00D91B40">
            <w:pPr>
              <w:keepLines/>
              <w:autoSpaceDE w:val="0"/>
              <w:autoSpaceDN w:val="0"/>
              <w:spacing w:after="0" w:line="240" w:lineRule="auto"/>
              <w:jc w:val="center"/>
              <w:rPr>
                <w:rFonts w:ascii="Arial" w:eastAsia="Calibri" w:hAnsi="Arial" w:cs="Arial"/>
                <w:sz w:val="16"/>
                <w:szCs w:val="16"/>
              </w:rPr>
            </w:pPr>
            <w:r w:rsidRPr="00D91B40">
              <w:rPr>
                <w:rFonts w:ascii="Arial" w:eastAsia="Calibri" w:hAnsi="Arial" w:cs="Arial"/>
                <w:sz w:val="16"/>
                <w:szCs w:val="16"/>
              </w:rPr>
              <w:t xml:space="preserve"> </w:t>
            </w:r>
          </w:p>
        </w:tc>
      </w:tr>
      <w:tr w:rsidR="00D91B40" w:rsidRPr="00D91B40" w:rsidTr="00D91B40">
        <w:trPr>
          <w:gridAfter w:val="2"/>
          <w:wAfter w:w="58" w:type="dxa"/>
          <w:trHeight w:val="145"/>
        </w:trPr>
        <w:tc>
          <w:tcPr>
            <w:tcW w:w="9816" w:type="dxa"/>
            <w:gridSpan w:val="8"/>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Calibri" w:hAnsi="Arial" w:cs="Arial"/>
                <w:sz w:val="20"/>
                <w:szCs w:val="20"/>
              </w:rPr>
            </w:pPr>
          </w:p>
        </w:tc>
      </w:tr>
      <w:tr w:rsidR="00D91B40" w:rsidRPr="00D91B40" w:rsidTr="00D91B40">
        <w:trPr>
          <w:gridBefore w:val="1"/>
          <w:wBefore w:w="28" w:type="dxa"/>
          <w:trHeight w:val="145"/>
        </w:trPr>
        <w:tc>
          <w:tcPr>
            <w:tcW w:w="9846" w:type="dxa"/>
            <w:gridSpan w:val="9"/>
            <w:tcBorders>
              <w:top w:val="nil"/>
              <w:left w:val="nil"/>
              <w:bottom w:val="nil"/>
              <w:right w:val="nil"/>
            </w:tcBorders>
          </w:tcPr>
          <w:p w:rsidR="00D91B40" w:rsidRDefault="00D91B40" w:rsidP="00D91B40">
            <w:pPr>
              <w:keepLines/>
              <w:autoSpaceDE w:val="0"/>
              <w:autoSpaceDN w:val="0"/>
              <w:spacing w:after="0" w:line="240" w:lineRule="auto"/>
              <w:rPr>
                <w:rFonts w:ascii="Arial" w:eastAsia="Calibri" w:hAnsi="Arial" w:cs="Arial"/>
                <w:sz w:val="20"/>
                <w:szCs w:val="20"/>
              </w:rPr>
            </w:pPr>
          </w:p>
          <w:p w:rsidR="00D91B40" w:rsidRPr="00D91B40" w:rsidRDefault="00D91B40" w:rsidP="00D91B40">
            <w:pPr>
              <w:keepLines/>
              <w:autoSpaceDE w:val="0"/>
              <w:autoSpaceDN w:val="0"/>
              <w:spacing w:after="0" w:line="240" w:lineRule="auto"/>
              <w:rPr>
                <w:rFonts w:ascii="Arial" w:eastAsia="Calibri" w:hAnsi="Arial" w:cs="Arial"/>
                <w:sz w:val="20"/>
                <w:szCs w:val="20"/>
              </w:rPr>
            </w:pPr>
          </w:p>
        </w:tc>
      </w:tr>
      <w:tr w:rsidR="00D91B40" w:rsidRPr="00D91B40" w:rsidTr="00D91B40">
        <w:trPr>
          <w:gridBefore w:val="2"/>
          <w:gridAfter w:val="1"/>
          <w:wBefore w:w="54" w:type="dxa"/>
          <w:wAfter w:w="36" w:type="dxa"/>
          <w:trHeight w:val="466"/>
        </w:trPr>
        <w:tc>
          <w:tcPr>
            <w:tcW w:w="543" w:type="dxa"/>
            <w:tcBorders>
              <w:top w:val="single" w:sz="12" w:space="0" w:color="auto"/>
              <w:left w:val="single" w:sz="12" w:space="0" w:color="auto"/>
              <w:bottom w:val="nil"/>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w:t>
            </w:r>
          </w:p>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Ч.ч</w:t>
            </w:r>
            <w:proofErr w:type="spellEnd"/>
            <w:r w:rsidRPr="00D91B40">
              <w:rPr>
                <w:rFonts w:ascii="Arial" w:eastAsia="Times New Roman" w:hAnsi="Arial" w:cs="Arial"/>
                <w:spacing w:val="-3"/>
                <w:sz w:val="20"/>
                <w:szCs w:val="20"/>
                <w:lang w:eastAsia="en-US"/>
              </w:rPr>
              <w:t>.</w:t>
            </w:r>
          </w:p>
        </w:tc>
        <w:tc>
          <w:tcPr>
            <w:tcW w:w="5163" w:type="dxa"/>
            <w:gridSpan w:val="2"/>
            <w:tcBorders>
              <w:top w:val="single" w:sz="12" w:space="0" w:color="auto"/>
              <w:left w:val="nil"/>
              <w:bottom w:val="nil"/>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pacing w:val="-3"/>
                <w:sz w:val="20"/>
                <w:szCs w:val="20"/>
                <w:lang w:eastAsia="en-US"/>
              </w:rPr>
            </w:pPr>
          </w:p>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Найменування робіт і витрат</w:t>
            </w:r>
          </w:p>
        </w:tc>
        <w:tc>
          <w:tcPr>
            <w:tcW w:w="1359" w:type="dxa"/>
            <w:tcBorders>
              <w:top w:val="single" w:sz="12" w:space="0" w:color="auto"/>
              <w:left w:val="single" w:sz="4" w:space="0" w:color="auto"/>
              <w:bottom w:val="nil"/>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Одиниця</w:t>
            </w:r>
          </w:p>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виміру</w:t>
            </w:r>
          </w:p>
        </w:tc>
        <w:tc>
          <w:tcPr>
            <w:tcW w:w="1359" w:type="dxa"/>
            <w:tcBorders>
              <w:top w:val="single" w:sz="12" w:space="0" w:color="auto"/>
              <w:left w:val="single" w:sz="4" w:space="0" w:color="auto"/>
              <w:bottom w:val="nil"/>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Кількість</w:t>
            </w:r>
          </w:p>
        </w:tc>
        <w:tc>
          <w:tcPr>
            <w:tcW w:w="1360" w:type="dxa"/>
            <w:gridSpan w:val="2"/>
            <w:tcBorders>
              <w:top w:val="single" w:sz="12" w:space="0" w:color="auto"/>
              <w:left w:val="single" w:sz="4" w:space="0" w:color="auto"/>
              <w:bottom w:val="nil"/>
              <w:right w:val="single" w:sz="12"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Примітка</w:t>
            </w:r>
          </w:p>
        </w:tc>
      </w:tr>
      <w:tr w:rsidR="00D91B40" w:rsidRPr="00D91B40" w:rsidTr="00D91B40">
        <w:trPr>
          <w:gridBefore w:val="2"/>
          <w:gridAfter w:val="1"/>
          <w:wBefore w:w="54" w:type="dxa"/>
          <w:wAfter w:w="36" w:type="dxa"/>
          <w:trHeight w:val="238"/>
        </w:trPr>
        <w:tc>
          <w:tcPr>
            <w:tcW w:w="543" w:type="dxa"/>
            <w:tcBorders>
              <w:top w:val="single" w:sz="4" w:space="0" w:color="auto"/>
              <w:left w:val="single" w:sz="12"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w:t>
            </w:r>
          </w:p>
        </w:tc>
        <w:tc>
          <w:tcPr>
            <w:tcW w:w="5163" w:type="dxa"/>
            <w:gridSpan w:val="2"/>
            <w:tcBorders>
              <w:top w:val="single" w:sz="4" w:space="0" w:color="auto"/>
              <w:left w:val="nil"/>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359" w:type="dxa"/>
            <w:tcBorders>
              <w:top w:val="single" w:sz="4" w:space="0" w:color="auto"/>
              <w:left w:val="single" w:sz="4" w:space="0" w:color="auto"/>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w:t>
            </w:r>
          </w:p>
        </w:tc>
        <w:tc>
          <w:tcPr>
            <w:tcW w:w="1359" w:type="dxa"/>
            <w:tcBorders>
              <w:top w:val="single" w:sz="4" w:space="0" w:color="auto"/>
              <w:left w:val="single" w:sz="4"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w:t>
            </w:r>
          </w:p>
        </w:tc>
        <w:tc>
          <w:tcPr>
            <w:tcW w:w="1360" w:type="dxa"/>
            <w:gridSpan w:val="2"/>
            <w:tcBorders>
              <w:top w:val="single" w:sz="4" w:space="0" w:color="auto"/>
              <w:left w:val="single" w:sz="4" w:space="0" w:color="auto"/>
              <w:bottom w:val="single" w:sz="4" w:space="0" w:color="auto"/>
              <w:right w:val="single" w:sz="12"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Розбирання монолітних бетонних конструкцій</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1,1475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91"/>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Відбивання штукатурки по цеглі та бетону зі стін та</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стель, площа відбивання в одному місці більше 5 м2</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596,99</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717"/>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Відбивання штукатурки по цеглі та бетону зі стовпів,</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укосів, колон та пілястр, площа відбивання в одному</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місці більше 1 м2</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56,83</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91"/>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Розбирання міжповерхових перекриттів по дерев'яних</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балках в цегляних будівлях</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30,78</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Ремонт дерев'яних балок з нашиванням дощок</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19,8</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Пиломатеріал обрізний</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0,155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7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Улаштування перекриттів з укладанням балок по стінах</w:t>
            </w:r>
          </w:p>
          <w:p w:rsidR="00D91B40" w:rsidRPr="00D91B40" w:rsidRDefault="00D91B40" w:rsidP="00D91B40">
            <w:pPr>
              <w:keepLines/>
              <w:autoSpaceDE w:val="0"/>
              <w:autoSpaceDN w:val="0"/>
              <w:spacing w:after="0" w:line="240" w:lineRule="auto"/>
              <w:rPr>
                <w:rFonts w:ascii="Arial" w:eastAsia="Times New Roman" w:hAnsi="Arial" w:cs="Arial"/>
                <w:sz w:val="20"/>
                <w:szCs w:val="20"/>
                <w:lang w:eastAsia="en-US"/>
              </w:rPr>
            </w:pPr>
            <w:r w:rsidRPr="00D91B40">
              <w:rPr>
                <w:rFonts w:ascii="Arial" w:eastAsia="Times New Roman" w:hAnsi="Arial" w:cs="Arial"/>
                <w:spacing w:val="-3"/>
                <w:sz w:val="20"/>
                <w:szCs w:val="20"/>
                <w:lang w:eastAsia="en-US"/>
              </w:rPr>
              <w:t xml:space="preserve">кам'яних з несучою підшивкою із </w:t>
            </w:r>
            <w:proofErr w:type="spellStart"/>
            <w:r w:rsidRPr="00D91B40">
              <w:rPr>
                <w:rFonts w:ascii="Arial" w:eastAsia="Times New Roman" w:hAnsi="Arial" w:cs="Arial"/>
                <w:spacing w:val="-3"/>
                <w:sz w:val="20"/>
                <w:szCs w:val="20"/>
                <w:lang w:eastAsia="en-US"/>
              </w:rPr>
              <w:t>дошок</w:t>
            </w:r>
            <w:proofErr w:type="spellEnd"/>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30,78</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Пиломатеріал обрізний</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91"/>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Улаштування </w:t>
            </w:r>
            <w:proofErr w:type="spellStart"/>
            <w:r w:rsidRPr="00D91B40">
              <w:rPr>
                <w:rFonts w:ascii="Arial" w:eastAsia="Times New Roman" w:hAnsi="Arial" w:cs="Arial"/>
                <w:spacing w:val="-3"/>
                <w:sz w:val="20"/>
                <w:szCs w:val="20"/>
                <w:lang w:eastAsia="en-US"/>
              </w:rPr>
              <w:t>тепло-</w:t>
            </w:r>
            <w:proofErr w:type="spellEnd"/>
            <w:r w:rsidRPr="00D91B40">
              <w:rPr>
                <w:rFonts w:ascii="Arial" w:eastAsia="Times New Roman" w:hAnsi="Arial" w:cs="Arial"/>
                <w:spacing w:val="-3"/>
                <w:sz w:val="20"/>
                <w:szCs w:val="20"/>
                <w:lang w:eastAsia="en-US"/>
              </w:rPr>
              <w:t xml:space="preserve"> і звукоізоляції суцільної з плит або</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мат мінераловатних або скловолокнистих</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30,78</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7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Плити теплоізоляційні із мінеральної вати на</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синтетичному зв'язувальному, марка М125</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6,156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7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Вогнезахист дерев'яних конструкцій ферм, арок, балок,</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крокв, </w:t>
            </w:r>
            <w:proofErr w:type="spellStart"/>
            <w:r w:rsidRPr="00D91B40">
              <w:rPr>
                <w:rFonts w:ascii="Arial" w:eastAsia="Times New Roman" w:hAnsi="Arial" w:cs="Arial"/>
                <w:spacing w:val="-3"/>
                <w:sz w:val="20"/>
                <w:szCs w:val="20"/>
                <w:lang w:eastAsia="en-US"/>
              </w:rPr>
              <w:t>мауеpлатів</w:t>
            </w:r>
            <w:proofErr w:type="spellEnd"/>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6,16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91"/>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Улаштування каркасу </w:t>
            </w:r>
            <w:proofErr w:type="spellStart"/>
            <w:r w:rsidRPr="00D91B40">
              <w:rPr>
                <w:rFonts w:ascii="Arial" w:eastAsia="Times New Roman" w:hAnsi="Arial" w:cs="Arial"/>
                <w:spacing w:val="-3"/>
                <w:sz w:val="20"/>
                <w:szCs w:val="20"/>
                <w:lang w:eastAsia="en-US"/>
              </w:rPr>
              <w:t>однорівневих</w:t>
            </w:r>
            <w:proofErr w:type="spellEnd"/>
            <w:r w:rsidRPr="00D91B40">
              <w:rPr>
                <w:rFonts w:ascii="Arial" w:eastAsia="Times New Roman" w:hAnsi="Arial" w:cs="Arial"/>
                <w:spacing w:val="-3"/>
                <w:sz w:val="20"/>
                <w:szCs w:val="20"/>
                <w:lang w:eastAsia="en-US"/>
              </w:rPr>
              <w:t xml:space="preserve"> підвісних стель із</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дерев'яних брусків при віднесенні від стель на 15 см</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154,65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13</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Підвіс </w:t>
            </w:r>
            <w:proofErr w:type="spellStart"/>
            <w:r w:rsidRPr="00D91B40">
              <w:rPr>
                <w:rFonts w:ascii="Arial" w:eastAsia="Times New Roman" w:hAnsi="Arial" w:cs="Arial"/>
                <w:spacing w:val="-3"/>
                <w:sz w:val="20"/>
                <w:szCs w:val="20"/>
                <w:lang w:eastAsia="en-US"/>
              </w:rPr>
              <w:t>П-подібний</w:t>
            </w:r>
            <w:proofErr w:type="spellEnd"/>
            <w:r w:rsidRPr="00D91B40">
              <w:rPr>
                <w:rFonts w:ascii="Arial" w:eastAsia="Times New Roman" w:hAnsi="Arial" w:cs="Arial"/>
                <w:spacing w:val="-3"/>
                <w:sz w:val="20"/>
                <w:szCs w:val="20"/>
                <w:lang w:eastAsia="en-US"/>
              </w:rPr>
              <w:t xml:space="preserve"> універсальний </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846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14</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Дюбель-шуруп 8х100мм</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368</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15</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Шурупи </w:t>
            </w:r>
            <w:proofErr w:type="spellStart"/>
            <w:r w:rsidRPr="00D91B40">
              <w:rPr>
                <w:rFonts w:ascii="Arial" w:eastAsia="Times New Roman" w:hAnsi="Arial" w:cs="Arial"/>
                <w:spacing w:val="-3"/>
                <w:sz w:val="20"/>
                <w:szCs w:val="20"/>
                <w:lang w:eastAsia="en-US"/>
              </w:rPr>
              <w:t>самонарізні</w:t>
            </w:r>
            <w:proofErr w:type="spellEnd"/>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2413</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16</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Пиломатеріал обрізний</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51"/>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17</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Оббивання поверхонь стель ізоляційним матеріалом</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154,65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18</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Пароізоляційна плівка </w:t>
            </w:r>
            <w:proofErr w:type="spellStart"/>
            <w:r w:rsidRPr="00D91B40">
              <w:rPr>
                <w:rFonts w:ascii="Arial" w:eastAsia="Times New Roman" w:hAnsi="Arial" w:cs="Arial"/>
                <w:spacing w:val="-3"/>
                <w:sz w:val="20"/>
                <w:szCs w:val="20"/>
                <w:lang w:eastAsia="en-US"/>
              </w:rPr>
              <w:t>Strotex</w:t>
            </w:r>
            <w:proofErr w:type="spellEnd"/>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160,84</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19</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Улаштування підшивки стель струганими дошками</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154,65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7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Дошки обрізні з фаскою 4-6,5 м, ширина 120-150 мм,</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товщина 25 мм</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3,65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21</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Улаштування багетів</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105,76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51"/>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22</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Багет </w:t>
            </w:r>
            <w:proofErr w:type="spellStart"/>
            <w:r w:rsidRPr="00D91B40">
              <w:rPr>
                <w:rFonts w:ascii="Arial" w:eastAsia="Times New Roman" w:hAnsi="Arial" w:cs="Arial"/>
                <w:spacing w:val="-3"/>
                <w:sz w:val="20"/>
                <w:szCs w:val="20"/>
                <w:lang w:eastAsia="en-US"/>
              </w:rPr>
              <w:t>деревяний</w:t>
            </w:r>
            <w:proofErr w:type="spellEnd"/>
            <w:r w:rsidRPr="00D91B40">
              <w:rPr>
                <w:rFonts w:ascii="Arial" w:eastAsia="Times New Roman" w:hAnsi="Arial" w:cs="Arial"/>
                <w:spacing w:val="-3"/>
                <w:sz w:val="20"/>
                <w:szCs w:val="20"/>
                <w:lang w:eastAsia="en-US"/>
              </w:rPr>
              <w:t xml:space="preserve"> 22х58мм</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107</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47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23</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Поліпшене фарбування </w:t>
            </w:r>
            <w:proofErr w:type="spellStart"/>
            <w:r w:rsidRPr="00D91B40">
              <w:rPr>
                <w:rFonts w:ascii="Arial" w:eastAsia="Times New Roman" w:hAnsi="Arial" w:cs="Arial"/>
                <w:spacing w:val="-3"/>
                <w:sz w:val="20"/>
                <w:szCs w:val="20"/>
                <w:lang w:eastAsia="en-US"/>
              </w:rPr>
              <w:t>колером</w:t>
            </w:r>
            <w:proofErr w:type="spellEnd"/>
            <w:r w:rsidRPr="00D91B40">
              <w:rPr>
                <w:rFonts w:ascii="Arial" w:eastAsia="Times New Roman" w:hAnsi="Arial" w:cs="Arial"/>
                <w:spacing w:val="-3"/>
                <w:sz w:val="20"/>
                <w:szCs w:val="20"/>
                <w:lang w:eastAsia="en-US"/>
              </w:rPr>
              <w:t xml:space="preserve"> олійним стель по</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дереву</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154,65</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24</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Лак для дерева з </w:t>
            </w:r>
            <w:proofErr w:type="spellStart"/>
            <w:r w:rsidRPr="00D91B40">
              <w:rPr>
                <w:rFonts w:ascii="Arial" w:eastAsia="Times New Roman" w:hAnsi="Arial" w:cs="Arial"/>
                <w:spacing w:val="-3"/>
                <w:sz w:val="20"/>
                <w:szCs w:val="20"/>
                <w:lang w:eastAsia="en-US"/>
              </w:rPr>
              <w:t>колером</w:t>
            </w:r>
            <w:proofErr w:type="spellEnd"/>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т</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0,046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gridBefore w:val="2"/>
          <w:gridAfter w:val="1"/>
          <w:wBefore w:w="54" w:type="dxa"/>
          <w:wAfter w:w="36" w:type="dxa"/>
          <w:trHeight w:val="238"/>
        </w:trPr>
        <w:tc>
          <w:tcPr>
            <w:tcW w:w="543"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25</w:t>
            </w:r>
          </w:p>
        </w:tc>
        <w:tc>
          <w:tcPr>
            <w:tcW w:w="5163" w:type="dxa"/>
            <w:gridSpan w:val="2"/>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Папір шліфувальний</w:t>
            </w:r>
          </w:p>
        </w:tc>
        <w:tc>
          <w:tcPr>
            <w:tcW w:w="135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5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1,86</w:t>
            </w:r>
          </w:p>
        </w:tc>
        <w:tc>
          <w:tcPr>
            <w:tcW w:w="1360" w:type="dxa"/>
            <w:gridSpan w:val="2"/>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bl>
    <w:p w:rsidR="00D91B40" w:rsidRPr="00D91B40" w:rsidRDefault="00D91B40" w:rsidP="00D91B40">
      <w:pPr>
        <w:autoSpaceDE w:val="0"/>
        <w:autoSpaceDN w:val="0"/>
        <w:spacing w:after="0" w:line="240" w:lineRule="auto"/>
        <w:rPr>
          <w:rFonts w:ascii="Times New Roman" w:eastAsia="Times New Roman" w:hAnsi="Times New Roman" w:cs="Times New Roman"/>
          <w:sz w:val="2"/>
          <w:szCs w:val="2"/>
          <w:lang w:val="ru-RU" w:eastAsia="en-US"/>
        </w:rPr>
        <w:sectPr w:rsidR="00D91B40" w:rsidRPr="00D91B40">
          <w:pgSz w:w="11904" w:h="16834"/>
          <w:pgMar w:top="850" w:right="850" w:bottom="567" w:left="1134" w:header="709" w:footer="197" w:gutter="0"/>
          <w:cols w:space="709"/>
        </w:sectPr>
      </w:pPr>
    </w:p>
    <w:tbl>
      <w:tblPr>
        <w:tblW w:w="9985" w:type="dxa"/>
        <w:tblInd w:w="312" w:type="dxa"/>
        <w:tblLayout w:type="fixed"/>
        <w:tblCellMar>
          <w:left w:w="28" w:type="dxa"/>
          <w:right w:w="28" w:type="dxa"/>
        </w:tblCellMar>
        <w:tblLook w:val="0000" w:firstRow="0" w:lastRow="0" w:firstColumn="0" w:lastColumn="0" w:noHBand="0" w:noVBand="0"/>
      </w:tblPr>
      <w:tblGrid>
        <w:gridCol w:w="555"/>
        <w:gridCol w:w="5269"/>
        <w:gridCol w:w="1387"/>
        <w:gridCol w:w="1387"/>
        <w:gridCol w:w="1387"/>
      </w:tblGrid>
      <w:tr w:rsidR="00D91B40" w:rsidRPr="00D91B40" w:rsidTr="00D91B40">
        <w:trPr>
          <w:trHeight w:val="230"/>
        </w:trPr>
        <w:tc>
          <w:tcPr>
            <w:tcW w:w="555" w:type="dxa"/>
            <w:tcBorders>
              <w:top w:val="single" w:sz="12" w:space="0" w:color="auto"/>
              <w:left w:val="single" w:sz="12"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lastRenderedPageBreak/>
              <w:t>1</w:t>
            </w:r>
          </w:p>
        </w:tc>
        <w:tc>
          <w:tcPr>
            <w:tcW w:w="5269" w:type="dxa"/>
            <w:tcBorders>
              <w:top w:val="single" w:sz="12" w:space="0" w:color="auto"/>
              <w:left w:val="nil"/>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387" w:type="dxa"/>
            <w:tcBorders>
              <w:top w:val="single" w:sz="12" w:space="0" w:color="auto"/>
              <w:left w:val="single" w:sz="4" w:space="0" w:color="auto"/>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w:t>
            </w:r>
          </w:p>
        </w:tc>
        <w:tc>
          <w:tcPr>
            <w:tcW w:w="1387" w:type="dxa"/>
            <w:tcBorders>
              <w:top w:val="single" w:sz="12" w:space="0" w:color="auto"/>
              <w:left w:val="single" w:sz="4"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w:t>
            </w:r>
          </w:p>
        </w:tc>
        <w:tc>
          <w:tcPr>
            <w:tcW w:w="1387" w:type="dxa"/>
            <w:tcBorders>
              <w:top w:val="single" w:sz="12" w:space="0" w:color="auto"/>
              <w:left w:val="single" w:sz="4" w:space="0" w:color="auto"/>
              <w:bottom w:val="single" w:sz="4" w:space="0" w:color="auto"/>
              <w:right w:val="single" w:sz="12"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26</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Улаштування каркасу </w:t>
            </w:r>
            <w:proofErr w:type="spellStart"/>
            <w:r w:rsidRPr="00D91B40">
              <w:rPr>
                <w:rFonts w:ascii="Arial" w:eastAsia="Times New Roman" w:hAnsi="Arial" w:cs="Arial"/>
                <w:spacing w:val="-3"/>
                <w:sz w:val="20"/>
                <w:szCs w:val="20"/>
                <w:lang w:eastAsia="en-US"/>
              </w:rPr>
              <w:t>однорівневих</w:t>
            </w:r>
            <w:proofErr w:type="spellEnd"/>
            <w:r w:rsidRPr="00D91B40">
              <w:rPr>
                <w:rFonts w:ascii="Arial" w:eastAsia="Times New Roman" w:hAnsi="Arial" w:cs="Arial"/>
                <w:spacing w:val="-3"/>
                <w:sz w:val="20"/>
                <w:szCs w:val="20"/>
                <w:lang w:eastAsia="en-US"/>
              </w:rPr>
              <w:t xml:space="preserve"> підвісних стель із</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металевих профілів</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20,63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27</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Дюбелі 6х40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50</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Шурупи 3,5х9,5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322</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29</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Профіль UD-28/27</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18,6</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30</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Профіль СD-60/27</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52,6</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Підвіс </w:t>
            </w:r>
            <w:proofErr w:type="spellStart"/>
            <w:r w:rsidRPr="00D91B40">
              <w:rPr>
                <w:rFonts w:ascii="Arial" w:eastAsia="Times New Roman" w:hAnsi="Arial" w:cs="Arial"/>
                <w:spacing w:val="-3"/>
                <w:sz w:val="20"/>
                <w:szCs w:val="20"/>
                <w:lang w:eastAsia="en-US"/>
              </w:rPr>
              <w:t>П-подібний</w:t>
            </w:r>
            <w:proofErr w:type="spellEnd"/>
            <w:r w:rsidRPr="00D91B40">
              <w:rPr>
                <w:rFonts w:ascii="Arial" w:eastAsia="Times New Roman" w:hAnsi="Arial" w:cs="Arial"/>
                <w:spacing w:val="-3"/>
                <w:sz w:val="20"/>
                <w:szCs w:val="20"/>
                <w:lang w:eastAsia="en-US"/>
              </w:rPr>
              <w:t xml:space="preserve"> універсальний </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15</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32</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З'єднувач </w:t>
            </w:r>
            <w:proofErr w:type="spellStart"/>
            <w:r w:rsidRPr="00D91B40">
              <w:rPr>
                <w:rFonts w:ascii="Arial" w:eastAsia="Times New Roman" w:hAnsi="Arial" w:cs="Arial"/>
                <w:spacing w:val="-3"/>
                <w:sz w:val="20"/>
                <w:szCs w:val="20"/>
                <w:lang w:eastAsia="en-US"/>
              </w:rPr>
              <w:t>однорівневий</w:t>
            </w:r>
            <w:proofErr w:type="spellEnd"/>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35</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674"/>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33</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Улаштування підшивки горизонтальних поверхонь</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підвісних стель </w:t>
            </w:r>
            <w:proofErr w:type="spellStart"/>
            <w:r w:rsidRPr="00D91B40">
              <w:rPr>
                <w:rFonts w:ascii="Arial" w:eastAsia="Times New Roman" w:hAnsi="Arial" w:cs="Arial"/>
                <w:spacing w:val="-3"/>
                <w:sz w:val="20"/>
                <w:szCs w:val="20"/>
                <w:lang w:eastAsia="en-US"/>
              </w:rPr>
              <w:t>гіпсокартонними</w:t>
            </w:r>
            <w:proofErr w:type="spellEnd"/>
            <w:r w:rsidRPr="00D91B40">
              <w:rPr>
                <w:rFonts w:ascii="Arial" w:eastAsia="Times New Roman" w:hAnsi="Arial" w:cs="Arial"/>
                <w:spacing w:val="-3"/>
                <w:sz w:val="20"/>
                <w:szCs w:val="20"/>
                <w:lang w:eastAsia="en-US"/>
              </w:rPr>
              <w:t xml:space="preserve"> або гіпсоволокнистими</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листами</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20,63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34</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Листи </w:t>
            </w:r>
            <w:proofErr w:type="spellStart"/>
            <w:r w:rsidRPr="00D91B40">
              <w:rPr>
                <w:rFonts w:ascii="Arial" w:eastAsia="Times New Roman" w:hAnsi="Arial" w:cs="Arial"/>
                <w:spacing w:val="-3"/>
                <w:sz w:val="20"/>
                <w:szCs w:val="20"/>
                <w:lang w:eastAsia="en-US"/>
              </w:rPr>
              <w:t>гіпсокартонні</w:t>
            </w:r>
            <w:proofErr w:type="spellEnd"/>
            <w:r w:rsidRPr="00D91B40">
              <w:rPr>
                <w:rFonts w:ascii="Arial" w:eastAsia="Times New Roman" w:hAnsi="Arial" w:cs="Arial"/>
                <w:spacing w:val="-3"/>
                <w:sz w:val="20"/>
                <w:szCs w:val="20"/>
                <w:lang w:eastAsia="en-US"/>
              </w:rPr>
              <w:t>, товщина 12,5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21,66</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35</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Суміші сухі штукатурні гіпсові </w:t>
            </w:r>
            <w:proofErr w:type="spellStart"/>
            <w:r w:rsidRPr="00D91B40">
              <w:rPr>
                <w:rFonts w:ascii="Arial" w:eastAsia="Times New Roman" w:hAnsi="Arial" w:cs="Arial"/>
                <w:spacing w:val="-3"/>
                <w:sz w:val="20"/>
                <w:szCs w:val="20"/>
                <w:lang w:eastAsia="en-US"/>
              </w:rPr>
              <w:t>Knauf</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Uniflott</w:t>
            </w:r>
            <w:proofErr w:type="spellEnd"/>
            <w:r w:rsidRPr="00D91B40">
              <w:rPr>
                <w:rFonts w:ascii="Arial" w:eastAsia="Times New Roman" w:hAnsi="Arial" w:cs="Arial"/>
                <w:spacing w:val="-3"/>
                <w:sz w:val="20"/>
                <w:szCs w:val="20"/>
                <w:lang w:eastAsia="en-US"/>
              </w:rPr>
              <w:t xml:space="preserve"> шпаклівка</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для швів ГКЛ 1-5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7,37</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36</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Шурупи 3,5х25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433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37</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Стрічка </w:t>
            </w:r>
            <w:proofErr w:type="spellStart"/>
            <w:r w:rsidRPr="00D91B40">
              <w:rPr>
                <w:rFonts w:ascii="Arial" w:eastAsia="Times New Roman" w:hAnsi="Arial" w:cs="Arial"/>
                <w:spacing w:val="-3"/>
                <w:sz w:val="20"/>
                <w:szCs w:val="20"/>
                <w:lang w:eastAsia="en-US"/>
              </w:rPr>
              <w:t>армувальна</w:t>
            </w:r>
            <w:proofErr w:type="spellEnd"/>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мп</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20,42</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38</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Шпаклювання стель мінеральною шпаклівкою</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20,63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39</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Шпаклівка мінеральна </w:t>
            </w:r>
            <w:proofErr w:type="spellStart"/>
            <w:r w:rsidRPr="00D91B40">
              <w:rPr>
                <w:rFonts w:ascii="Arial" w:eastAsia="Times New Roman" w:hAnsi="Arial" w:cs="Arial"/>
                <w:spacing w:val="-3"/>
                <w:sz w:val="20"/>
                <w:szCs w:val="20"/>
                <w:lang w:eastAsia="en-US"/>
              </w:rPr>
              <w:t>Cerezit</w:t>
            </w:r>
            <w:proofErr w:type="spellEnd"/>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37,13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674"/>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40</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Високоякісне фарбування стель </w:t>
            </w:r>
            <w:proofErr w:type="spellStart"/>
            <w:r w:rsidRPr="00D91B40">
              <w:rPr>
                <w:rFonts w:ascii="Arial" w:eastAsia="Times New Roman" w:hAnsi="Arial" w:cs="Arial"/>
                <w:spacing w:val="-3"/>
                <w:sz w:val="20"/>
                <w:szCs w:val="20"/>
                <w:lang w:eastAsia="en-US"/>
              </w:rPr>
              <w:t>полівінілацетатними</w:t>
            </w:r>
            <w:proofErr w:type="spellEnd"/>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водоемульсійними сумішами по збірних конструкціях,</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підготовлених під фарбування</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20,63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41</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Дисперсія </w:t>
            </w:r>
            <w:proofErr w:type="spellStart"/>
            <w:r w:rsidRPr="00D91B40">
              <w:rPr>
                <w:rFonts w:ascii="Arial" w:eastAsia="Times New Roman" w:hAnsi="Arial" w:cs="Arial"/>
                <w:spacing w:val="-3"/>
                <w:sz w:val="20"/>
                <w:szCs w:val="20"/>
                <w:lang w:eastAsia="en-US"/>
              </w:rPr>
              <w:t>полівінілацетатна</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непластифікована</w:t>
            </w:r>
            <w:proofErr w:type="spellEnd"/>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14,25</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42</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Знімання дверних полотен</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43</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Демонтаж дверних коробок в кам'яних стінах з</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відбиванням штукатурки в укосах</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44</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Установлення металевих дверних коробок із</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навішуванням дверних полотен</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45</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Двері металеві в комплекті</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46</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Улаштування перегородок з </w:t>
            </w:r>
            <w:proofErr w:type="spellStart"/>
            <w:r w:rsidRPr="00D91B40">
              <w:rPr>
                <w:rFonts w:ascii="Arial" w:eastAsia="Times New Roman" w:hAnsi="Arial" w:cs="Arial"/>
                <w:spacing w:val="-3"/>
                <w:sz w:val="20"/>
                <w:szCs w:val="20"/>
                <w:lang w:eastAsia="en-US"/>
              </w:rPr>
              <w:t>газобетонних</w:t>
            </w:r>
            <w:proofErr w:type="spellEnd"/>
            <w:r w:rsidRPr="00D91B40">
              <w:rPr>
                <w:rFonts w:ascii="Arial" w:eastAsia="Times New Roman" w:hAnsi="Arial" w:cs="Arial"/>
                <w:spacing w:val="-3"/>
                <w:sz w:val="20"/>
                <w:szCs w:val="20"/>
                <w:lang w:eastAsia="en-US"/>
              </w:rPr>
              <w:t xml:space="preserve"> блоків</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товщиною 200 мм при висоті поверху до 4 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3,6</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47</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Матеріали рулонні гідроізоляційні</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0,58</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48</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Суміш для укладання пінобетонних блоків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СT 21</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16,42</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49</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Дюбель-шуруп 100 х 10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29</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50</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Гарячекатана арматурна сталь гладка, клас А-1, діаметр</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т</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0,00216</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51</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Блоки </w:t>
            </w:r>
            <w:proofErr w:type="spellStart"/>
            <w:r w:rsidRPr="00D91B40">
              <w:rPr>
                <w:rFonts w:ascii="Arial" w:eastAsia="Times New Roman" w:hAnsi="Arial" w:cs="Arial"/>
                <w:spacing w:val="-3"/>
                <w:sz w:val="20"/>
                <w:szCs w:val="20"/>
                <w:lang w:eastAsia="en-US"/>
              </w:rPr>
              <w:t>газобетонні</w:t>
            </w:r>
            <w:proofErr w:type="spellEnd"/>
            <w:r w:rsidRPr="00D91B40">
              <w:rPr>
                <w:rFonts w:ascii="Arial" w:eastAsia="Times New Roman" w:hAnsi="Arial" w:cs="Arial"/>
                <w:spacing w:val="-3"/>
                <w:sz w:val="20"/>
                <w:szCs w:val="20"/>
                <w:lang w:eastAsia="en-US"/>
              </w:rPr>
              <w:t xml:space="preserve"> 600х200х200мм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м3</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0,713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52</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Високоякісне штукатурення укосів гіпсовими сумішами</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56,83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53</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Суміші сухі штукатурні гіпсові МП-75</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1733,32</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54</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Грунтовка</w:t>
            </w:r>
            <w:proofErr w:type="spellEnd"/>
            <w:r w:rsidRPr="00D91B40">
              <w:rPr>
                <w:rFonts w:ascii="Arial" w:eastAsia="Times New Roman" w:hAnsi="Arial" w:cs="Arial"/>
                <w:spacing w:val="-3"/>
                <w:sz w:val="20"/>
                <w:szCs w:val="20"/>
                <w:lang w:eastAsia="en-US"/>
              </w:rPr>
              <w:t xml:space="preserve"> " </w:t>
            </w:r>
            <w:proofErr w:type="spellStart"/>
            <w:r w:rsidRPr="00D91B40">
              <w:rPr>
                <w:rFonts w:ascii="Arial" w:eastAsia="Times New Roman" w:hAnsi="Arial" w:cs="Arial"/>
                <w:spacing w:val="-3"/>
                <w:sz w:val="20"/>
                <w:szCs w:val="20"/>
                <w:lang w:eastAsia="en-US"/>
              </w:rPr>
              <w:t>Хафт-Еульсия</w:t>
            </w:r>
            <w:proofErr w:type="spellEnd"/>
            <w:r w:rsidRPr="00D91B40">
              <w:rPr>
                <w:rFonts w:ascii="Arial" w:eastAsia="Times New Roman" w:hAnsi="Arial" w:cs="Arial"/>
                <w:spacing w:val="-3"/>
                <w:sz w:val="20"/>
                <w:szCs w:val="20"/>
                <w:lang w:eastAsia="en-US"/>
              </w:rPr>
              <w:t>"</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55</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Установлення перфорованих штукатурних кутиків</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56</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Кутики штукатурні металеві оцинковані перфоровані</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97,65</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1121"/>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57</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Високоякісне штукатурення стін по каменю гіпсовими</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сумішами з механізованим нанесенням суміші</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штукатурними станціями потужністю 5,5 кВт,</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продуктивністю 5-85 л/</w:t>
            </w:r>
            <w:proofErr w:type="spellStart"/>
            <w:r w:rsidRPr="00D91B40">
              <w:rPr>
                <w:rFonts w:ascii="Arial" w:eastAsia="Times New Roman" w:hAnsi="Arial" w:cs="Arial"/>
                <w:spacing w:val="-3"/>
                <w:sz w:val="20"/>
                <w:szCs w:val="20"/>
                <w:lang w:eastAsia="en-US"/>
              </w:rPr>
              <w:t>хв</w:t>
            </w:r>
            <w:proofErr w:type="spellEnd"/>
            <w:r w:rsidRPr="00D91B40">
              <w:rPr>
                <w:rFonts w:ascii="Arial" w:eastAsia="Times New Roman" w:hAnsi="Arial" w:cs="Arial"/>
                <w:spacing w:val="-3"/>
                <w:sz w:val="20"/>
                <w:szCs w:val="20"/>
                <w:lang w:eastAsia="en-US"/>
              </w:rPr>
              <w:t>, при товщині шару штукатурки</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596,99</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58</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Додавати або виключати на кожний 1 мм зміни товщини</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штукатурного шару, норми 15-47-1  і  15-47-2</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596,99</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59</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Грунтовка</w:t>
            </w:r>
            <w:proofErr w:type="spellEnd"/>
            <w:r w:rsidRPr="00D91B40">
              <w:rPr>
                <w:rFonts w:ascii="Arial" w:eastAsia="Times New Roman" w:hAnsi="Arial" w:cs="Arial"/>
                <w:spacing w:val="-3"/>
                <w:sz w:val="20"/>
                <w:szCs w:val="20"/>
                <w:lang w:eastAsia="en-US"/>
              </w:rPr>
              <w:t xml:space="preserve"> " </w:t>
            </w:r>
            <w:proofErr w:type="spellStart"/>
            <w:r w:rsidRPr="00D91B40">
              <w:rPr>
                <w:rFonts w:ascii="Arial" w:eastAsia="Times New Roman" w:hAnsi="Arial" w:cs="Arial"/>
                <w:spacing w:val="-3"/>
                <w:sz w:val="20"/>
                <w:szCs w:val="20"/>
                <w:lang w:eastAsia="en-US"/>
              </w:rPr>
              <w:t>Хафт-Еульсия</w:t>
            </w:r>
            <w:proofErr w:type="spellEnd"/>
            <w:r w:rsidRPr="00D91B40">
              <w:rPr>
                <w:rFonts w:ascii="Arial" w:eastAsia="Times New Roman" w:hAnsi="Arial" w:cs="Arial"/>
                <w:spacing w:val="-3"/>
                <w:sz w:val="20"/>
                <w:szCs w:val="20"/>
                <w:lang w:eastAsia="en-US"/>
              </w:rPr>
              <w:t>"</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20,95</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60</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Маячні профілі металеві оцинковані</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511</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61</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Склосітка</w:t>
            </w:r>
            <w:proofErr w:type="spellEnd"/>
            <w:r w:rsidRPr="00D91B40">
              <w:rPr>
                <w:rFonts w:ascii="Arial" w:eastAsia="Times New Roman" w:hAnsi="Arial" w:cs="Arial"/>
                <w:spacing w:val="-3"/>
                <w:sz w:val="20"/>
                <w:szCs w:val="20"/>
                <w:lang w:eastAsia="en-US"/>
              </w:rPr>
              <w:t xml:space="preserve"> штукатурна лугостійка</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656</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62</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Суміші сухі штукатурні гіпсові МП-75</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18261,63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63</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Високоякісне фарбування </w:t>
            </w:r>
            <w:proofErr w:type="spellStart"/>
            <w:r w:rsidRPr="00D91B40">
              <w:rPr>
                <w:rFonts w:ascii="Arial" w:eastAsia="Times New Roman" w:hAnsi="Arial" w:cs="Arial"/>
                <w:spacing w:val="-3"/>
                <w:sz w:val="20"/>
                <w:szCs w:val="20"/>
                <w:lang w:eastAsia="en-US"/>
              </w:rPr>
              <w:t>полівінілацетатними</w:t>
            </w:r>
            <w:proofErr w:type="spellEnd"/>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водоемульсійними сумішами стін та укосів по штукатурці</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653,82</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64</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Дисперсія </w:t>
            </w:r>
            <w:proofErr w:type="spellStart"/>
            <w:r w:rsidRPr="00D91B40">
              <w:rPr>
                <w:rFonts w:ascii="Arial" w:eastAsia="Times New Roman" w:hAnsi="Arial" w:cs="Arial"/>
                <w:spacing w:val="-3"/>
                <w:sz w:val="20"/>
                <w:szCs w:val="20"/>
                <w:lang w:eastAsia="en-US"/>
              </w:rPr>
              <w:t>полівінілацетатна</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непластифікована</w:t>
            </w:r>
            <w:proofErr w:type="spellEnd"/>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411,91</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59"/>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65</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Улаштування стяжок </w:t>
            </w:r>
            <w:proofErr w:type="spellStart"/>
            <w:r w:rsidRPr="00D91B40">
              <w:rPr>
                <w:rFonts w:ascii="Arial" w:eastAsia="Times New Roman" w:hAnsi="Arial" w:cs="Arial"/>
                <w:spacing w:val="-3"/>
                <w:sz w:val="20"/>
                <w:szCs w:val="20"/>
                <w:lang w:eastAsia="en-US"/>
              </w:rPr>
              <w:t>самовирівнювальних</w:t>
            </w:r>
            <w:proofErr w:type="spellEnd"/>
            <w:r w:rsidRPr="00D91B40">
              <w:rPr>
                <w:rFonts w:ascii="Arial" w:eastAsia="Times New Roman" w:hAnsi="Arial" w:cs="Arial"/>
                <w:spacing w:val="-3"/>
                <w:sz w:val="20"/>
                <w:szCs w:val="20"/>
                <w:lang w:eastAsia="en-US"/>
              </w:rPr>
              <w:t xml:space="preserve"> з суміші</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цементної для </w:t>
            </w:r>
            <w:proofErr w:type="spellStart"/>
            <w:r w:rsidRPr="00D91B40">
              <w:rPr>
                <w:rFonts w:ascii="Arial" w:eastAsia="Times New Roman" w:hAnsi="Arial" w:cs="Arial"/>
                <w:spacing w:val="-3"/>
                <w:sz w:val="20"/>
                <w:szCs w:val="20"/>
                <w:lang w:eastAsia="en-US"/>
              </w:rPr>
              <w:t>недеформівниїх</w:t>
            </w:r>
            <w:proofErr w:type="spellEnd"/>
            <w:r w:rsidRPr="00D91B40">
              <w:rPr>
                <w:rFonts w:ascii="Arial" w:eastAsia="Times New Roman" w:hAnsi="Arial" w:cs="Arial"/>
                <w:spacing w:val="-3"/>
                <w:sz w:val="20"/>
                <w:szCs w:val="20"/>
                <w:lang w:eastAsia="en-US"/>
              </w:rPr>
              <w:t xml:space="preserve"> основ товщиною 5 мм</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3,11</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4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66</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Додавати на кожний 1 мм товщини стяжок</w:t>
            </w:r>
          </w:p>
          <w:p w:rsidR="00D91B40" w:rsidRPr="00D91B40" w:rsidRDefault="00D91B40" w:rsidP="00D91B40">
            <w:pPr>
              <w:keepLines/>
              <w:autoSpaceDE w:val="0"/>
              <w:autoSpaceDN w:val="0"/>
              <w:spacing w:after="0" w:line="240" w:lineRule="auto"/>
              <w:rPr>
                <w:rFonts w:ascii="Arial" w:eastAsia="Times New Roman" w:hAnsi="Arial" w:cs="Arial"/>
                <w:sz w:val="20"/>
                <w:szCs w:val="20"/>
                <w:lang w:eastAsia="en-US"/>
              </w:rPr>
            </w:pPr>
            <w:proofErr w:type="spellStart"/>
            <w:r w:rsidRPr="00D91B40">
              <w:rPr>
                <w:rFonts w:ascii="Arial" w:eastAsia="Times New Roman" w:hAnsi="Arial" w:cs="Arial"/>
                <w:spacing w:val="-3"/>
                <w:sz w:val="20"/>
                <w:szCs w:val="20"/>
                <w:lang w:eastAsia="en-US"/>
              </w:rPr>
              <w:t>самовирівнювальних</w:t>
            </w:r>
            <w:proofErr w:type="spellEnd"/>
            <w:r w:rsidRPr="00D91B40">
              <w:rPr>
                <w:rFonts w:ascii="Arial" w:eastAsia="Times New Roman" w:hAnsi="Arial" w:cs="Arial"/>
                <w:spacing w:val="-3"/>
                <w:sz w:val="20"/>
                <w:szCs w:val="20"/>
                <w:lang w:eastAsia="en-US"/>
              </w:rPr>
              <w:t xml:space="preserve"> з суміші </w:t>
            </w:r>
            <w:proofErr w:type="spellStart"/>
            <w:r w:rsidRPr="00D91B40">
              <w:rPr>
                <w:rFonts w:ascii="Arial" w:eastAsia="Times New Roman" w:hAnsi="Arial" w:cs="Arial"/>
                <w:spacing w:val="-3"/>
                <w:sz w:val="20"/>
                <w:szCs w:val="20"/>
                <w:lang w:eastAsia="en-US"/>
              </w:rPr>
              <w:t>Cerezit</w:t>
            </w:r>
            <w:proofErr w:type="spellEnd"/>
            <w:r w:rsidRPr="00D91B40">
              <w:rPr>
                <w:rFonts w:ascii="Arial" w:eastAsia="Times New Roman" w:hAnsi="Arial" w:cs="Arial"/>
                <w:spacing w:val="-3"/>
                <w:sz w:val="20"/>
                <w:szCs w:val="20"/>
                <w:lang w:eastAsia="en-US"/>
              </w:rPr>
              <w:t xml:space="preserve"> CN-69</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3,11</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17"/>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67</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Грунтовка</w:t>
            </w:r>
            <w:proofErr w:type="spellEnd"/>
            <w:r w:rsidRPr="00D91B40">
              <w:rPr>
                <w:rFonts w:ascii="Arial" w:eastAsia="Times New Roman" w:hAnsi="Arial" w:cs="Arial"/>
                <w:spacing w:val="-3"/>
                <w:sz w:val="20"/>
                <w:szCs w:val="20"/>
                <w:lang w:eastAsia="en-US"/>
              </w:rPr>
              <w:t xml:space="preserve"> глибокого проникнення</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л</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2,45</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0"/>
        </w:trPr>
        <w:tc>
          <w:tcPr>
            <w:tcW w:w="555"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68</w:t>
            </w:r>
          </w:p>
        </w:tc>
        <w:tc>
          <w:tcPr>
            <w:tcW w:w="5269"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Суміш суха </w:t>
            </w:r>
            <w:proofErr w:type="spellStart"/>
            <w:r w:rsidRPr="00D91B40">
              <w:rPr>
                <w:rFonts w:ascii="Arial" w:eastAsia="Times New Roman" w:hAnsi="Arial" w:cs="Arial"/>
                <w:spacing w:val="-3"/>
                <w:sz w:val="20"/>
                <w:szCs w:val="20"/>
                <w:lang w:eastAsia="en-US"/>
              </w:rPr>
              <w:t>самовирівнююча</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CN-69</w:t>
            </w:r>
          </w:p>
        </w:tc>
        <w:tc>
          <w:tcPr>
            <w:tcW w:w="1387"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87"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195,93</w:t>
            </w:r>
          </w:p>
        </w:tc>
        <w:tc>
          <w:tcPr>
            <w:tcW w:w="1387"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bl>
    <w:p w:rsidR="00D91B40" w:rsidRPr="00D91B40" w:rsidRDefault="00D91B40" w:rsidP="00D91B40">
      <w:pPr>
        <w:autoSpaceDE w:val="0"/>
        <w:autoSpaceDN w:val="0"/>
        <w:spacing w:after="0" w:line="240" w:lineRule="auto"/>
        <w:rPr>
          <w:rFonts w:ascii="Times New Roman" w:eastAsia="Times New Roman" w:hAnsi="Times New Roman" w:cs="Times New Roman"/>
          <w:sz w:val="2"/>
          <w:szCs w:val="2"/>
          <w:lang w:val="ru-RU" w:eastAsia="en-US"/>
        </w:rPr>
        <w:sectPr w:rsidR="00D91B40" w:rsidRPr="00D91B40">
          <w:pgSz w:w="11904" w:h="16834"/>
          <w:pgMar w:top="850" w:right="850" w:bottom="567" w:left="1134" w:header="709" w:footer="197" w:gutter="0"/>
          <w:cols w:space="709"/>
        </w:sectPr>
      </w:pPr>
    </w:p>
    <w:tbl>
      <w:tblPr>
        <w:tblW w:w="9834" w:type="dxa"/>
        <w:jc w:val="center"/>
        <w:tblInd w:w="144" w:type="dxa"/>
        <w:tblLayout w:type="fixed"/>
        <w:tblCellMar>
          <w:left w:w="28" w:type="dxa"/>
          <w:right w:w="28" w:type="dxa"/>
        </w:tblCellMar>
        <w:tblLook w:val="0000" w:firstRow="0" w:lastRow="0" w:firstColumn="0" w:lastColumn="0" w:noHBand="0" w:noVBand="0"/>
      </w:tblPr>
      <w:tblGrid>
        <w:gridCol w:w="546"/>
        <w:gridCol w:w="5190"/>
        <w:gridCol w:w="1366"/>
        <w:gridCol w:w="1366"/>
        <w:gridCol w:w="1366"/>
      </w:tblGrid>
      <w:tr w:rsidR="00D91B40" w:rsidRPr="00D91B40" w:rsidTr="00D91B40">
        <w:trPr>
          <w:trHeight w:val="238"/>
          <w:jc w:val="center"/>
        </w:trPr>
        <w:tc>
          <w:tcPr>
            <w:tcW w:w="546" w:type="dxa"/>
            <w:tcBorders>
              <w:top w:val="single" w:sz="12" w:space="0" w:color="auto"/>
              <w:left w:val="single" w:sz="12"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lastRenderedPageBreak/>
              <w:t>1</w:t>
            </w:r>
          </w:p>
        </w:tc>
        <w:tc>
          <w:tcPr>
            <w:tcW w:w="5190" w:type="dxa"/>
            <w:tcBorders>
              <w:top w:val="single" w:sz="12" w:space="0" w:color="auto"/>
              <w:left w:val="nil"/>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366" w:type="dxa"/>
            <w:tcBorders>
              <w:top w:val="single" w:sz="12" w:space="0" w:color="auto"/>
              <w:left w:val="single" w:sz="4" w:space="0" w:color="auto"/>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w:t>
            </w:r>
          </w:p>
        </w:tc>
        <w:tc>
          <w:tcPr>
            <w:tcW w:w="1366" w:type="dxa"/>
            <w:tcBorders>
              <w:top w:val="single" w:sz="12" w:space="0" w:color="auto"/>
              <w:left w:val="single" w:sz="4"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w:t>
            </w:r>
          </w:p>
        </w:tc>
        <w:tc>
          <w:tcPr>
            <w:tcW w:w="1366" w:type="dxa"/>
            <w:tcBorders>
              <w:top w:val="single" w:sz="12" w:space="0" w:color="auto"/>
              <w:left w:val="single" w:sz="4" w:space="0" w:color="auto"/>
              <w:bottom w:val="single" w:sz="4" w:space="0" w:color="auto"/>
              <w:right w:val="single" w:sz="12"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69</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Ремонт бетонних східців</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70</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Суміш цементна </w:t>
            </w:r>
            <w:proofErr w:type="spellStart"/>
            <w:r w:rsidRPr="00D91B40">
              <w:rPr>
                <w:rFonts w:ascii="Arial" w:eastAsia="Times New Roman" w:hAnsi="Arial" w:cs="Arial"/>
                <w:spacing w:val="-3"/>
                <w:sz w:val="20"/>
                <w:szCs w:val="20"/>
                <w:lang w:eastAsia="en-US"/>
              </w:rPr>
              <w:t>швидкотвердіюча</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RS88</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т</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0,0304</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702"/>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71</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Улаштування покриттів східців і </w:t>
            </w:r>
            <w:proofErr w:type="spellStart"/>
            <w:r w:rsidRPr="00D91B40">
              <w:rPr>
                <w:rFonts w:ascii="Arial" w:eastAsia="Times New Roman" w:hAnsi="Arial" w:cs="Arial"/>
                <w:spacing w:val="-3"/>
                <w:sz w:val="20"/>
                <w:szCs w:val="20"/>
                <w:lang w:eastAsia="en-US"/>
              </w:rPr>
              <w:t>підсхідців</w:t>
            </w:r>
            <w:proofErr w:type="spellEnd"/>
            <w:r w:rsidRPr="00D91B40">
              <w:rPr>
                <w:rFonts w:ascii="Arial" w:eastAsia="Times New Roman" w:hAnsi="Arial" w:cs="Arial"/>
                <w:spacing w:val="-3"/>
                <w:sz w:val="20"/>
                <w:szCs w:val="20"/>
                <w:lang w:eastAsia="en-US"/>
              </w:rPr>
              <w:t xml:space="preserve"> з керамічних</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плиток розміром 30х30 см на розчині із сухої </w:t>
            </w:r>
            <w:proofErr w:type="spellStart"/>
            <w:r w:rsidRPr="00D91B40">
              <w:rPr>
                <w:rFonts w:ascii="Arial" w:eastAsia="Times New Roman" w:hAnsi="Arial" w:cs="Arial"/>
                <w:spacing w:val="-3"/>
                <w:sz w:val="20"/>
                <w:szCs w:val="20"/>
                <w:lang w:eastAsia="en-US"/>
              </w:rPr>
              <w:t>клеючої</w:t>
            </w:r>
            <w:proofErr w:type="spellEnd"/>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суміші</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4,87</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72</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Плитки керамічні для підлог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4,97</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73</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Пластмасові хрестики для укладання плитки</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23</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74</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Клеюча</w:t>
            </w:r>
            <w:proofErr w:type="spellEnd"/>
            <w:r w:rsidRPr="00D91B40">
              <w:rPr>
                <w:rFonts w:ascii="Arial" w:eastAsia="Times New Roman" w:hAnsi="Arial" w:cs="Arial"/>
                <w:spacing w:val="-3"/>
                <w:sz w:val="20"/>
                <w:szCs w:val="20"/>
                <w:lang w:eastAsia="en-US"/>
              </w:rPr>
              <w:t xml:space="preserve"> суміш для керамічної плитки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СМ 11</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25,32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75</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Кольоровий шов 2-5мм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2,22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702"/>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76</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Улаштування покриттів з керамічних плиток на розчині із</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сухої </w:t>
            </w:r>
            <w:proofErr w:type="spellStart"/>
            <w:r w:rsidRPr="00D91B40">
              <w:rPr>
                <w:rFonts w:ascii="Arial" w:eastAsia="Times New Roman" w:hAnsi="Arial" w:cs="Arial"/>
                <w:spacing w:val="-3"/>
                <w:sz w:val="20"/>
                <w:szCs w:val="20"/>
                <w:lang w:eastAsia="en-US"/>
              </w:rPr>
              <w:t>клеючої</w:t>
            </w:r>
            <w:proofErr w:type="spellEnd"/>
            <w:r w:rsidRPr="00D91B40">
              <w:rPr>
                <w:rFonts w:ascii="Arial" w:eastAsia="Times New Roman" w:hAnsi="Arial" w:cs="Arial"/>
                <w:spacing w:val="-3"/>
                <w:sz w:val="20"/>
                <w:szCs w:val="20"/>
                <w:lang w:eastAsia="en-US"/>
              </w:rPr>
              <w:t xml:space="preserve"> суміші, кількість плиток в 1 м2 понад 7 до</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12 </w:t>
            </w: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3,11</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77</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Кольоровий шов 2-5мм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1,42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78</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Клеюча</w:t>
            </w:r>
            <w:proofErr w:type="spellEnd"/>
            <w:r w:rsidRPr="00D91B40">
              <w:rPr>
                <w:rFonts w:ascii="Arial" w:eastAsia="Times New Roman" w:hAnsi="Arial" w:cs="Arial"/>
                <w:spacing w:val="-3"/>
                <w:sz w:val="20"/>
                <w:szCs w:val="20"/>
                <w:lang w:eastAsia="en-US"/>
              </w:rPr>
              <w:t xml:space="preserve"> суміш для керамічної плитки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СМ 11</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16,17</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79</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Пластмасові хрестики для укладання плитки</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23</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80</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Плитки керамічні для підлог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3,18</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68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81</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Облицювання  поверхонь стін керамічними плитками  на</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розчині із сухої </w:t>
            </w:r>
            <w:proofErr w:type="spellStart"/>
            <w:r w:rsidRPr="00D91B40">
              <w:rPr>
                <w:rFonts w:ascii="Arial" w:eastAsia="Times New Roman" w:hAnsi="Arial" w:cs="Arial"/>
                <w:spacing w:val="-3"/>
                <w:sz w:val="20"/>
                <w:szCs w:val="20"/>
                <w:lang w:eastAsia="en-US"/>
              </w:rPr>
              <w:t>клеючої</w:t>
            </w:r>
            <w:proofErr w:type="spellEnd"/>
            <w:r w:rsidRPr="00D91B40">
              <w:rPr>
                <w:rFonts w:ascii="Arial" w:eastAsia="Times New Roman" w:hAnsi="Arial" w:cs="Arial"/>
                <w:spacing w:val="-3"/>
                <w:sz w:val="20"/>
                <w:szCs w:val="20"/>
                <w:lang w:eastAsia="en-US"/>
              </w:rPr>
              <w:t xml:space="preserve"> суміші, число плиток в 1 м2</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понад 7 до 12 </w:t>
            </w: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6,6</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82</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Кольоровий шов 2-5мм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3,27</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83</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Клеюча</w:t>
            </w:r>
            <w:proofErr w:type="spellEnd"/>
            <w:r w:rsidRPr="00D91B40">
              <w:rPr>
                <w:rFonts w:ascii="Arial" w:eastAsia="Times New Roman" w:hAnsi="Arial" w:cs="Arial"/>
                <w:spacing w:val="-3"/>
                <w:sz w:val="20"/>
                <w:szCs w:val="20"/>
                <w:lang w:eastAsia="en-US"/>
              </w:rPr>
              <w:t xml:space="preserve"> суміш для керамічної плитки </w:t>
            </w:r>
            <w:proofErr w:type="spellStart"/>
            <w:r w:rsidRPr="00D91B40">
              <w:rPr>
                <w:rFonts w:ascii="Arial" w:eastAsia="Times New Roman" w:hAnsi="Arial" w:cs="Arial"/>
                <w:spacing w:val="-3"/>
                <w:sz w:val="20"/>
                <w:szCs w:val="20"/>
                <w:lang w:eastAsia="en-US"/>
              </w:rPr>
              <w:t>Ceresit</w:t>
            </w:r>
            <w:proofErr w:type="spellEnd"/>
            <w:r w:rsidRPr="00D91B40">
              <w:rPr>
                <w:rFonts w:ascii="Arial" w:eastAsia="Times New Roman" w:hAnsi="Arial" w:cs="Arial"/>
                <w:spacing w:val="-3"/>
                <w:sz w:val="20"/>
                <w:szCs w:val="20"/>
                <w:lang w:eastAsia="en-US"/>
              </w:rPr>
              <w:t xml:space="preserve">  СМ 11</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25,74</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84</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Плитки керамічні глазуровані для внутрішнього</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облицювання стін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6,67</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85</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Грунтовка</w:t>
            </w:r>
            <w:proofErr w:type="spellEnd"/>
            <w:r w:rsidRPr="00D91B40">
              <w:rPr>
                <w:rFonts w:ascii="Arial" w:eastAsia="Times New Roman" w:hAnsi="Arial" w:cs="Arial"/>
                <w:spacing w:val="-3"/>
                <w:sz w:val="20"/>
                <w:szCs w:val="20"/>
                <w:lang w:eastAsia="en-US"/>
              </w:rPr>
              <w:t xml:space="preserve"> глибокого проникнення</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л</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1,32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68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86</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Улаштування коробів для обшивки труб</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proofErr w:type="spellStart"/>
            <w:r w:rsidRPr="00D91B40">
              <w:rPr>
                <w:rFonts w:ascii="Arial" w:eastAsia="Times New Roman" w:hAnsi="Arial" w:cs="Arial"/>
                <w:spacing w:val="-3"/>
                <w:sz w:val="20"/>
                <w:szCs w:val="20"/>
                <w:lang w:eastAsia="en-US"/>
              </w:rPr>
              <w:t>гіпсокартонними</w:t>
            </w:r>
            <w:proofErr w:type="spellEnd"/>
            <w:r w:rsidRPr="00D91B40">
              <w:rPr>
                <w:rFonts w:ascii="Arial" w:eastAsia="Times New Roman" w:hAnsi="Arial" w:cs="Arial"/>
                <w:spacing w:val="-3"/>
                <w:sz w:val="20"/>
                <w:szCs w:val="20"/>
                <w:lang w:eastAsia="en-US"/>
              </w:rPr>
              <w:t xml:space="preserve"> листами з кріпленням шурупами з</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улаштуванням металевого каркасу без утеплення</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13,43</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87</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Стрічка </w:t>
            </w:r>
            <w:proofErr w:type="spellStart"/>
            <w:r w:rsidRPr="00D91B40">
              <w:rPr>
                <w:rFonts w:ascii="Arial" w:eastAsia="Times New Roman" w:hAnsi="Arial" w:cs="Arial"/>
                <w:spacing w:val="-3"/>
                <w:sz w:val="20"/>
                <w:szCs w:val="20"/>
                <w:lang w:eastAsia="en-US"/>
              </w:rPr>
              <w:t>армувальна</w:t>
            </w:r>
            <w:proofErr w:type="spellEnd"/>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мп</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11,6</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88</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Дюбелі 6х40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162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89</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Профіль UD-28/27</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45</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90</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Профіль СD-60/27</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91</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Кутики штукатурні металеві оцинковані перфоровані</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33</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92</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Шурупи 3,5х25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224</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93</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Суміші сухі штукатурні гіпсові </w:t>
            </w:r>
            <w:proofErr w:type="spellStart"/>
            <w:r w:rsidRPr="00D91B40">
              <w:rPr>
                <w:rFonts w:ascii="Arial" w:eastAsia="Times New Roman" w:hAnsi="Arial" w:cs="Arial"/>
                <w:spacing w:val="-3"/>
                <w:sz w:val="20"/>
                <w:szCs w:val="20"/>
                <w:lang w:eastAsia="en-US"/>
              </w:rPr>
              <w:t>Knauf</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Uniflott</w:t>
            </w:r>
            <w:proofErr w:type="spellEnd"/>
            <w:r w:rsidRPr="00D91B40">
              <w:rPr>
                <w:rFonts w:ascii="Arial" w:eastAsia="Times New Roman" w:hAnsi="Arial" w:cs="Arial"/>
                <w:spacing w:val="-3"/>
                <w:sz w:val="20"/>
                <w:szCs w:val="20"/>
                <w:lang w:eastAsia="en-US"/>
              </w:rPr>
              <w:t xml:space="preserve"> шпаклівка</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для швів ГКЛ 1-5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94</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Листи </w:t>
            </w:r>
            <w:proofErr w:type="spellStart"/>
            <w:r w:rsidRPr="00D91B40">
              <w:rPr>
                <w:rFonts w:ascii="Arial" w:eastAsia="Times New Roman" w:hAnsi="Arial" w:cs="Arial"/>
                <w:spacing w:val="-3"/>
                <w:sz w:val="20"/>
                <w:szCs w:val="20"/>
                <w:lang w:eastAsia="en-US"/>
              </w:rPr>
              <w:t>гіпсокартонні</w:t>
            </w:r>
            <w:proofErr w:type="spellEnd"/>
            <w:r w:rsidRPr="00D91B40">
              <w:rPr>
                <w:rFonts w:ascii="Arial" w:eastAsia="Times New Roman" w:hAnsi="Arial" w:cs="Arial"/>
                <w:spacing w:val="-3"/>
                <w:sz w:val="20"/>
                <w:szCs w:val="20"/>
                <w:lang w:eastAsia="en-US"/>
              </w:rPr>
              <w:t>, товщина 12,5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14,1</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95</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Шпаклювання коробів мінеральною шпаклівкою</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13,43</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96</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Шпаклівка мінеральна  </w:t>
            </w:r>
            <w:proofErr w:type="spellStart"/>
            <w:r w:rsidRPr="00D91B40">
              <w:rPr>
                <w:rFonts w:ascii="Arial" w:eastAsia="Times New Roman" w:hAnsi="Arial" w:cs="Arial"/>
                <w:spacing w:val="-3"/>
                <w:sz w:val="20"/>
                <w:szCs w:val="20"/>
                <w:lang w:eastAsia="en-US"/>
              </w:rPr>
              <w:t>Cerezit</w:t>
            </w:r>
            <w:proofErr w:type="spellEnd"/>
            <w:r w:rsidRPr="00D91B40">
              <w:rPr>
                <w:rFonts w:ascii="Arial" w:eastAsia="Times New Roman" w:hAnsi="Arial" w:cs="Arial"/>
                <w:spacing w:val="-3"/>
                <w:sz w:val="20"/>
                <w:szCs w:val="20"/>
                <w:lang w:eastAsia="en-US"/>
              </w:rPr>
              <w:t xml:space="preserve"> CT 29</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24,17</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702"/>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97</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Високоякісне фарбування </w:t>
            </w:r>
            <w:proofErr w:type="spellStart"/>
            <w:r w:rsidRPr="00D91B40">
              <w:rPr>
                <w:rFonts w:ascii="Arial" w:eastAsia="Times New Roman" w:hAnsi="Arial" w:cs="Arial"/>
                <w:spacing w:val="-3"/>
                <w:sz w:val="20"/>
                <w:szCs w:val="20"/>
                <w:lang w:eastAsia="en-US"/>
              </w:rPr>
              <w:t>полівінілацетатними</w:t>
            </w:r>
            <w:proofErr w:type="spellEnd"/>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водоемульсійними сумішами коробів по збірних</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конструкціях, підготовлених під фарбування</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м2</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13,43</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98</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Дисперсія </w:t>
            </w:r>
            <w:proofErr w:type="spellStart"/>
            <w:r w:rsidRPr="00D91B40">
              <w:rPr>
                <w:rFonts w:ascii="Arial" w:eastAsia="Times New Roman" w:hAnsi="Arial" w:cs="Arial"/>
                <w:spacing w:val="-3"/>
                <w:sz w:val="20"/>
                <w:szCs w:val="20"/>
                <w:lang w:eastAsia="en-US"/>
              </w:rPr>
              <w:t>полівінілацетатна</w:t>
            </w:r>
            <w:proofErr w:type="spellEnd"/>
            <w:r w:rsidRPr="00D91B40">
              <w:rPr>
                <w:rFonts w:ascii="Arial" w:eastAsia="Times New Roman" w:hAnsi="Arial" w:cs="Arial"/>
                <w:spacing w:val="-3"/>
                <w:sz w:val="20"/>
                <w:szCs w:val="20"/>
                <w:lang w:eastAsia="en-US"/>
              </w:rPr>
              <w:t xml:space="preserve"> </w:t>
            </w:r>
            <w:proofErr w:type="spellStart"/>
            <w:r w:rsidRPr="00D91B40">
              <w:rPr>
                <w:rFonts w:ascii="Arial" w:eastAsia="Times New Roman" w:hAnsi="Arial" w:cs="Arial"/>
                <w:spacing w:val="-3"/>
                <w:sz w:val="20"/>
                <w:szCs w:val="20"/>
                <w:lang w:eastAsia="en-US"/>
              </w:rPr>
              <w:t>непластифікована</w:t>
            </w:r>
            <w:proofErr w:type="spellEnd"/>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кг</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8,46</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7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99</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Пробивання борозен в цегляних стінах, переріз борозен</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до 20 см2</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692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100</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Прокладання проводів при схованій проводці в борознах</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692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7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101</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Проводи з </w:t>
            </w:r>
            <w:proofErr w:type="spellStart"/>
            <w:r w:rsidRPr="00D91B40">
              <w:rPr>
                <w:rFonts w:ascii="Arial" w:eastAsia="Times New Roman" w:hAnsi="Arial" w:cs="Arial"/>
                <w:spacing w:val="-3"/>
                <w:sz w:val="20"/>
                <w:szCs w:val="20"/>
                <w:lang w:eastAsia="en-US"/>
              </w:rPr>
              <w:t>мiдними</w:t>
            </w:r>
            <w:proofErr w:type="spellEnd"/>
            <w:r w:rsidRPr="00D91B40">
              <w:rPr>
                <w:rFonts w:ascii="Arial" w:eastAsia="Times New Roman" w:hAnsi="Arial" w:cs="Arial"/>
                <w:spacing w:val="-3"/>
                <w:sz w:val="20"/>
                <w:szCs w:val="20"/>
                <w:lang w:eastAsia="en-US"/>
              </w:rPr>
              <w:t xml:space="preserve"> жилами, число жил та </w:t>
            </w:r>
            <w:proofErr w:type="spellStart"/>
            <w:r w:rsidRPr="00D91B40">
              <w:rPr>
                <w:rFonts w:ascii="Arial" w:eastAsia="Times New Roman" w:hAnsi="Arial" w:cs="Arial"/>
                <w:spacing w:val="-3"/>
                <w:sz w:val="20"/>
                <w:szCs w:val="20"/>
                <w:lang w:eastAsia="en-US"/>
              </w:rPr>
              <w:t>перерiз</w:t>
            </w:r>
            <w:proofErr w:type="spellEnd"/>
            <w:r w:rsidRPr="00D91B40">
              <w:rPr>
                <w:rFonts w:ascii="Arial" w:eastAsia="Times New Roman" w:hAnsi="Arial" w:cs="Arial"/>
                <w:spacing w:val="-3"/>
                <w:sz w:val="20"/>
                <w:szCs w:val="20"/>
                <w:lang w:eastAsia="en-US"/>
              </w:rPr>
              <w:t xml:space="preserve"> 3х2,5</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мм2</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310</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102</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Проводи з </w:t>
            </w:r>
            <w:proofErr w:type="spellStart"/>
            <w:r w:rsidRPr="00D91B40">
              <w:rPr>
                <w:rFonts w:ascii="Arial" w:eastAsia="Times New Roman" w:hAnsi="Arial" w:cs="Arial"/>
                <w:spacing w:val="-3"/>
                <w:sz w:val="20"/>
                <w:szCs w:val="20"/>
                <w:lang w:eastAsia="en-US"/>
              </w:rPr>
              <w:t>мiдними</w:t>
            </w:r>
            <w:proofErr w:type="spellEnd"/>
            <w:r w:rsidRPr="00D91B40">
              <w:rPr>
                <w:rFonts w:ascii="Arial" w:eastAsia="Times New Roman" w:hAnsi="Arial" w:cs="Arial"/>
                <w:spacing w:val="-3"/>
                <w:sz w:val="20"/>
                <w:szCs w:val="20"/>
                <w:lang w:eastAsia="en-US"/>
              </w:rPr>
              <w:t xml:space="preserve"> жилами, число жил та </w:t>
            </w:r>
            <w:proofErr w:type="spellStart"/>
            <w:r w:rsidRPr="00D91B40">
              <w:rPr>
                <w:rFonts w:ascii="Arial" w:eastAsia="Times New Roman" w:hAnsi="Arial" w:cs="Arial"/>
                <w:spacing w:val="-3"/>
                <w:sz w:val="20"/>
                <w:szCs w:val="20"/>
                <w:lang w:eastAsia="en-US"/>
              </w:rPr>
              <w:t>перерiз</w:t>
            </w:r>
            <w:proofErr w:type="spellEnd"/>
            <w:r w:rsidRPr="00D91B40">
              <w:rPr>
                <w:rFonts w:ascii="Arial" w:eastAsia="Times New Roman" w:hAnsi="Arial" w:cs="Arial"/>
                <w:spacing w:val="-3"/>
                <w:sz w:val="20"/>
                <w:szCs w:val="20"/>
                <w:lang w:eastAsia="en-US"/>
              </w:rPr>
              <w:t xml:space="preserve"> 3х1,5</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мм2</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382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103</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Забивання борозен в бетонних стінах, ширина борозни</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до 50 мм, глибина борозни до 20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692</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104</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Затягування першого проводу перерізом понад 2,5 мм2</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до 6 мм2 в труби</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280</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105</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Прокладання гофрованих труб, діаметр умовного</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проходу до 25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280</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7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106</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Проводи з </w:t>
            </w:r>
            <w:proofErr w:type="spellStart"/>
            <w:r w:rsidRPr="00D91B40">
              <w:rPr>
                <w:rFonts w:ascii="Arial" w:eastAsia="Times New Roman" w:hAnsi="Arial" w:cs="Arial"/>
                <w:spacing w:val="-3"/>
                <w:sz w:val="20"/>
                <w:szCs w:val="20"/>
                <w:lang w:eastAsia="en-US"/>
              </w:rPr>
              <w:t>мiдними</w:t>
            </w:r>
            <w:proofErr w:type="spellEnd"/>
            <w:r w:rsidRPr="00D91B40">
              <w:rPr>
                <w:rFonts w:ascii="Arial" w:eastAsia="Times New Roman" w:hAnsi="Arial" w:cs="Arial"/>
                <w:spacing w:val="-3"/>
                <w:sz w:val="20"/>
                <w:szCs w:val="20"/>
                <w:lang w:eastAsia="en-US"/>
              </w:rPr>
              <w:t xml:space="preserve"> жилами, число жил та </w:t>
            </w:r>
            <w:proofErr w:type="spellStart"/>
            <w:r w:rsidRPr="00D91B40">
              <w:rPr>
                <w:rFonts w:ascii="Arial" w:eastAsia="Times New Roman" w:hAnsi="Arial" w:cs="Arial"/>
                <w:spacing w:val="-3"/>
                <w:sz w:val="20"/>
                <w:szCs w:val="20"/>
                <w:lang w:eastAsia="en-US"/>
              </w:rPr>
              <w:t>перерiз</w:t>
            </w:r>
            <w:proofErr w:type="spellEnd"/>
            <w:r w:rsidRPr="00D91B40">
              <w:rPr>
                <w:rFonts w:ascii="Arial" w:eastAsia="Times New Roman" w:hAnsi="Arial" w:cs="Arial"/>
                <w:spacing w:val="-3"/>
                <w:sz w:val="20"/>
                <w:szCs w:val="20"/>
                <w:lang w:eastAsia="en-US"/>
              </w:rPr>
              <w:t xml:space="preserve"> 3х1,5</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мм2</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280</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5"/>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107</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Захисна трубка /гофрована 16 мм</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м</w:t>
            </w:r>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280</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8"/>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108</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Коробка розподільча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4"/>
          <w:jc w:val="center"/>
        </w:trPr>
        <w:tc>
          <w:tcPr>
            <w:tcW w:w="546"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109</w:t>
            </w:r>
          </w:p>
        </w:tc>
        <w:tc>
          <w:tcPr>
            <w:tcW w:w="5190"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Клема сполучна для одножильних мідних провідників </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32А </w:t>
            </w:r>
          </w:p>
        </w:tc>
        <w:tc>
          <w:tcPr>
            <w:tcW w:w="1366"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6"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54</w:t>
            </w:r>
          </w:p>
        </w:tc>
        <w:tc>
          <w:tcPr>
            <w:tcW w:w="1366"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bl>
    <w:p w:rsidR="00D91B40" w:rsidRPr="00D91B40" w:rsidRDefault="00D91B40" w:rsidP="00D91B40">
      <w:pPr>
        <w:autoSpaceDE w:val="0"/>
        <w:autoSpaceDN w:val="0"/>
        <w:spacing w:after="0" w:line="240" w:lineRule="auto"/>
        <w:rPr>
          <w:rFonts w:ascii="Times New Roman" w:eastAsia="Times New Roman" w:hAnsi="Times New Roman" w:cs="Times New Roman"/>
          <w:sz w:val="2"/>
          <w:szCs w:val="2"/>
          <w:lang w:val="ru-RU" w:eastAsia="en-US"/>
        </w:rPr>
        <w:sectPr w:rsidR="00D91B40" w:rsidRPr="00D91B40">
          <w:pgSz w:w="11904" w:h="16834"/>
          <w:pgMar w:top="850" w:right="850" w:bottom="567" w:left="1134" w:header="709" w:footer="197" w:gutter="0"/>
          <w:cols w:space="709"/>
        </w:sectPr>
      </w:pPr>
    </w:p>
    <w:tbl>
      <w:tblPr>
        <w:tblW w:w="9496" w:type="dxa"/>
        <w:tblLayout w:type="fixed"/>
        <w:tblCellMar>
          <w:left w:w="28" w:type="dxa"/>
          <w:right w:w="28" w:type="dxa"/>
        </w:tblCellMar>
        <w:tblLook w:val="0000" w:firstRow="0" w:lastRow="0" w:firstColumn="0" w:lastColumn="0" w:noHBand="0" w:noVBand="0"/>
      </w:tblPr>
      <w:tblGrid>
        <w:gridCol w:w="547"/>
        <w:gridCol w:w="5202"/>
        <w:gridCol w:w="1369"/>
        <w:gridCol w:w="1369"/>
        <w:gridCol w:w="1009"/>
      </w:tblGrid>
      <w:tr w:rsidR="00D91B40" w:rsidRPr="00D91B40" w:rsidTr="00D91B40">
        <w:trPr>
          <w:trHeight w:val="236"/>
        </w:trPr>
        <w:tc>
          <w:tcPr>
            <w:tcW w:w="547" w:type="dxa"/>
            <w:tcBorders>
              <w:top w:val="single" w:sz="12" w:space="0" w:color="auto"/>
              <w:left w:val="single" w:sz="12"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lastRenderedPageBreak/>
              <w:t>1</w:t>
            </w:r>
          </w:p>
        </w:tc>
        <w:tc>
          <w:tcPr>
            <w:tcW w:w="5202" w:type="dxa"/>
            <w:tcBorders>
              <w:top w:val="single" w:sz="12" w:space="0" w:color="auto"/>
              <w:left w:val="nil"/>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369" w:type="dxa"/>
            <w:tcBorders>
              <w:top w:val="single" w:sz="12" w:space="0" w:color="auto"/>
              <w:left w:val="single" w:sz="4" w:space="0" w:color="auto"/>
              <w:bottom w:val="single" w:sz="4" w:space="0" w:color="auto"/>
              <w:right w:val="nil"/>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w:t>
            </w:r>
          </w:p>
        </w:tc>
        <w:tc>
          <w:tcPr>
            <w:tcW w:w="1369" w:type="dxa"/>
            <w:tcBorders>
              <w:top w:val="single" w:sz="12" w:space="0" w:color="auto"/>
              <w:left w:val="single" w:sz="4" w:space="0" w:color="auto"/>
              <w:bottom w:val="single" w:sz="4" w:space="0" w:color="auto"/>
              <w:right w:val="single" w:sz="4"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w:t>
            </w:r>
          </w:p>
        </w:tc>
        <w:tc>
          <w:tcPr>
            <w:tcW w:w="1009" w:type="dxa"/>
            <w:tcBorders>
              <w:top w:val="single" w:sz="12" w:space="0" w:color="auto"/>
              <w:left w:val="single" w:sz="4" w:space="0" w:color="auto"/>
              <w:bottom w:val="single" w:sz="4" w:space="0" w:color="auto"/>
              <w:right w:val="single" w:sz="12" w:space="0" w:color="auto"/>
            </w:tcBorders>
            <w:vAlign w:val="center"/>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5</w:t>
            </w:r>
          </w:p>
        </w:tc>
      </w:tr>
      <w:tr w:rsidR="00D91B40" w:rsidRPr="00D91B40" w:rsidTr="00D91B40">
        <w:trPr>
          <w:trHeight w:val="460"/>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110</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Установлення вимикачів утопленого типу при схованій</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проводці, 1-клавішних</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111</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Вимикач для прихованої проводки 1-но клавішний</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3"/>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112</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Коробка установча</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9</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74"/>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113</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Установлення штепсельних розеток утопленого типу</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при схованій проводці</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45</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3"/>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114</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Розетка штепсельна одинарна з заземленням</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45</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115</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Коробка установча</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45</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69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116</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Монтаж світильників для люмінесцентних ламп, які</w:t>
            </w:r>
          </w:p>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встановлюються в підвісних стелях, кількість ламп</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понад 2  до 4 </w:t>
            </w: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3"/>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117</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Панель </w:t>
            </w:r>
            <w:proofErr w:type="spellStart"/>
            <w:r w:rsidRPr="00D91B40">
              <w:rPr>
                <w:rFonts w:ascii="Arial" w:eastAsia="Times New Roman" w:hAnsi="Arial" w:cs="Arial"/>
                <w:spacing w:val="-3"/>
                <w:sz w:val="20"/>
                <w:szCs w:val="20"/>
                <w:lang w:eastAsia="en-US"/>
              </w:rPr>
              <w:t>світлодіодна</w:t>
            </w:r>
            <w:proofErr w:type="spellEnd"/>
            <w:r w:rsidRPr="00D91B40">
              <w:rPr>
                <w:rFonts w:ascii="Arial" w:eastAsia="Times New Roman" w:hAnsi="Arial" w:cs="Arial"/>
                <w:spacing w:val="-3"/>
                <w:sz w:val="20"/>
                <w:szCs w:val="20"/>
                <w:lang w:eastAsia="en-US"/>
              </w:rPr>
              <w:t xml:space="preserve"> кругла 36Вт</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28</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0"/>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118</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Установлення вимикачів та перемикачів пакетних 2-х і 3-</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х полюсних на струм до 25 А</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38</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119</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Автоматичний вимикач 3-х полюсний</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120</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Автоматичний вимикач 1-но полюсний</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35</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0"/>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121</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Установлення щитків освітлювальних групових масою</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до 3 кг у готовій ніші або на стіні</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23"/>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122</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Бокс монтажний 40*30*20</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123</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Шина нульова</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2</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0"/>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124</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Свердлення отворів в цегляних стінах, товщина стін 0,5</w:t>
            </w:r>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цеглини, діаметр отвору до 20 мм</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125</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На кожні 0,5 цеглини товщини стіни додавати</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top w:val="nil"/>
              <w:left w:val="single" w:sz="12"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126</w:t>
            </w:r>
          </w:p>
        </w:tc>
        <w:tc>
          <w:tcPr>
            <w:tcW w:w="5202" w:type="dxa"/>
            <w:tcBorders>
              <w:top w:val="nil"/>
              <w:left w:val="nil"/>
              <w:bottom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На кожні 10 мм діаметру отворів понад 20 мм додавати</w:t>
            </w:r>
          </w:p>
        </w:tc>
        <w:tc>
          <w:tcPr>
            <w:tcW w:w="1369" w:type="dxa"/>
            <w:tcBorders>
              <w:top w:val="nil"/>
              <w:left w:val="single" w:sz="4" w:space="0" w:color="auto"/>
              <w:bottom w:val="nil"/>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proofErr w:type="spellStart"/>
            <w:r w:rsidRPr="00D91B40">
              <w:rPr>
                <w:rFonts w:ascii="Arial" w:eastAsia="Times New Roman" w:hAnsi="Arial" w:cs="Arial"/>
                <w:spacing w:val="-3"/>
                <w:sz w:val="20"/>
                <w:szCs w:val="20"/>
                <w:lang w:eastAsia="en-US"/>
              </w:rPr>
              <w:t>шт</w:t>
            </w:r>
            <w:proofErr w:type="spellEnd"/>
          </w:p>
        </w:tc>
        <w:tc>
          <w:tcPr>
            <w:tcW w:w="1369" w:type="dxa"/>
            <w:tcBorders>
              <w:top w:val="nil"/>
              <w:left w:val="single" w:sz="4" w:space="0" w:color="auto"/>
              <w:bottom w:val="nil"/>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w:t>
            </w:r>
          </w:p>
        </w:tc>
        <w:tc>
          <w:tcPr>
            <w:tcW w:w="1009" w:type="dxa"/>
            <w:tcBorders>
              <w:top w:val="nil"/>
              <w:left w:val="single" w:sz="4" w:space="0" w:color="auto"/>
              <w:bottom w:val="nil"/>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460"/>
        </w:trPr>
        <w:tc>
          <w:tcPr>
            <w:tcW w:w="547" w:type="dxa"/>
            <w:tcBorders>
              <w:top w:val="nil"/>
              <w:left w:val="single" w:sz="12" w:space="0" w:color="auto"/>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127</w:t>
            </w:r>
          </w:p>
        </w:tc>
        <w:tc>
          <w:tcPr>
            <w:tcW w:w="5202" w:type="dxa"/>
            <w:tcBorders>
              <w:top w:val="nil"/>
              <w:left w:val="nil"/>
              <w:right w:val="nil"/>
            </w:tcBorders>
          </w:tcPr>
          <w:p w:rsidR="00D91B40" w:rsidRPr="00D91B40" w:rsidRDefault="00D91B40" w:rsidP="00D91B40">
            <w:pPr>
              <w:keepLines/>
              <w:autoSpaceDE w:val="0"/>
              <w:autoSpaceDN w:val="0"/>
              <w:spacing w:after="0" w:line="240" w:lineRule="auto"/>
              <w:rPr>
                <w:rFonts w:ascii="Arial" w:eastAsia="Times New Roman" w:hAnsi="Arial" w:cs="Arial"/>
                <w:spacing w:val="-3"/>
                <w:sz w:val="20"/>
                <w:szCs w:val="20"/>
                <w:lang w:eastAsia="en-US"/>
              </w:rPr>
            </w:pPr>
            <w:r w:rsidRPr="00D91B40">
              <w:rPr>
                <w:rFonts w:ascii="Arial" w:eastAsia="Times New Roman" w:hAnsi="Arial" w:cs="Arial"/>
                <w:spacing w:val="-3"/>
                <w:sz w:val="20"/>
                <w:szCs w:val="20"/>
                <w:lang w:eastAsia="en-US"/>
              </w:rPr>
              <w:t xml:space="preserve">Навантаження сміття екскаваторами на </w:t>
            </w:r>
            <w:proofErr w:type="spellStart"/>
            <w:r w:rsidRPr="00D91B40">
              <w:rPr>
                <w:rFonts w:ascii="Arial" w:eastAsia="Times New Roman" w:hAnsi="Arial" w:cs="Arial"/>
                <w:spacing w:val="-3"/>
                <w:sz w:val="20"/>
                <w:szCs w:val="20"/>
                <w:lang w:eastAsia="en-US"/>
              </w:rPr>
              <w:t>автомобілі-</w:t>
            </w:r>
            <w:proofErr w:type="spellEnd"/>
          </w:p>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самоскиди, місткість ковша екскаватора 0,4 м3.</w:t>
            </w:r>
          </w:p>
        </w:tc>
        <w:tc>
          <w:tcPr>
            <w:tcW w:w="1369" w:type="dxa"/>
            <w:tcBorders>
              <w:top w:val="nil"/>
              <w:left w:val="single" w:sz="4" w:space="0" w:color="auto"/>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 xml:space="preserve"> т</w:t>
            </w:r>
          </w:p>
        </w:tc>
        <w:tc>
          <w:tcPr>
            <w:tcW w:w="1369" w:type="dxa"/>
            <w:tcBorders>
              <w:top w:val="nil"/>
              <w:left w:val="single" w:sz="4" w:space="0" w:color="auto"/>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31,4</w:t>
            </w:r>
          </w:p>
        </w:tc>
        <w:tc>
          <w:tcPr>
            <w:tcW w:w="1009" w:type="dxa"/>
            <w:tcBorders>
              <w:top w:val="nil"/>
              <w:left w:val="single" w:sz="4" w:space="0" w:color="auto"/>
              <w:right w:val="single" w:sz="12"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r w:rsidR="00D91B40" w:rsidRPr="00D91B40" w:rsidTr="00D91B40">
        <w:trPr>
          <w:trHeight w:val="236"/>
        </w:trPr>
        <w:tc>
          <w:tcPr>
            <w:tcW w:w="547" w:type="dxa"/>
            <w:tcBorders>
              <w:left w:val="single" w:sz="4" w:space="0" w:color="auto"/>
              <w:bottom w:val="single" w:sz="4" w:space="0" w:color="auto"/>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128</w:t>
            </w:r>
          </w:p>
        </w:tc>
        <w:tc>
          <w:tcPr>
            <w:tcW w:w="5202" w:type="dxa"/>
            <w:tcBorders>
              <w:left w:val="nil"/>
              <w:bottom w:val="single" w:sz="4" w:space="0" w:color="auto"/>
              <w:right w:val="nil"/>
            </w:tcBorders>
          </w:tcPr>
          <w:p w:rsidR="00D91B40" w:rsidRPr="00D91B40" w:rsidRDefault="00D91B40" w:rsidP="00D91B40">
            <w:pPr>
              <w:keepLines/>
              <w:autoSpaceDE w:val="0"/>
              <w:autoSpaceDN w:val="0"/>
              <w:spacing w:after="0" w:line="240" w:lineRule="auto"/>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Перевезення сміття до 5 км</w:t>
            </w:r>
          </w:p>
        </w:tc>
        <w:tc>
          <w:tcPr>
            <w:tcW w:w="1369" w:type="dxa"/>
            <w:tcBorders>
              <w:left w:val="single" w:sz="4" w:space="0" w:color="auto"/>
              <w:bottom w:val="single" w:sz="4" w:space="0" w:color="auto"/>
              <w:right w:val="nil"/>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т</w:t>
            </w:r>
          </w:p>
        </w:tc>
        <w:tc>
          <w:tcPr>
            <w:tcW w:w="1369" w:type="dxa"/>
            <w:tcBorders>
              <w:left w:val="single" w:sz="4" w:space="0" w:color="auto"/>
              <w:bottom w:val="single" w:sz="4" w:space="0" w:color="auto"/>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20"/>
                <w:szCs w:val="20"/>
                <w:lang w:val="ru-RU" w:eastAsia="en-US"/>
              </w:rPr>
            </w:pPr>
            <w:r w:rsidRPr="00D91B40">
              <w:rPr>
                <w:rFonts w:ascii="Arial" w:eastAsia="Times New Roman" w:hAnsi="Arial" w:cs="Arial"/>
                <w:spacing w:val="-3"/>
                <w:sz w:val="20"/>
                <w:szCs w:val="20"/>
                <w:lang w:eastAsia="en-US"/>
              </w:rPr>
              <w:t>31,4</w:t>
            </w:r>
          </w:p>
        </w:tc>
        <w:tc>
          <w:tcPr>
            <w:tcW w:w="1009" w:type="dxa"/>
            <w:tcBorders>
              <w:left w:val="single" w:sz="4" w:space="0" w:color="auto"/>
              <w:bottom w:val="single" w:sz="4" w:space="0" w:color="auto"/>
              <w:right w:val="single" w:sz="4" w:space="0" w:color="auto"/>
            </w:tcBorders>
          </w:tcPr>
          <w:p w:rsidR="00D91B40" w:rsidRPr="00D91B40" w:rsidRDefault="00D91B40" w:rsidP="00D91B40">
            <w:pPr>
              <w:keepLines/>
              <w:autoSpaceDE w:val="0"/>
              <w:autoSpaceDN w:val="0"/>
              <w:spacing w:after="0" w:line="240" w:lineRule="auto"/>
              <w:jc w:val="center"/>
              <w:rPr>
                <w:rFonts w:ascii="Arial" w:eastAsia="Times New Roman" w:hAnsi="Arial" w:cs="Arial"/>
                <w:sz w:val="16"/>
                <w:szCs w:val="16"/>
                <w:lang w:val="ru-RU" w:eastAsia="en-US"/>
              </w:rPr>
            </w:pPr>
            <w:r w:rsidRPr="00D91B40">
              <w:rPr>
                <w:rFonts w:ascii="Arial" w:eastAsia="Times New Roman" w:hAnsi="Arial" w:cs="Arial"/>
                <w:sz w:val="16"/>
                <w:szCs w:val="16"/>
                <w:lang w:val="ru-RU" w:eastAsia="en-US"/>
              </w:rPr>
              <w:t xml:space="preserve"> </w:t>
            </w:r>
          </w:p>
        </w:tc>
      </w:tr>
    </w:tbl>
    <w:p w:rsidR="00CC47CD" w:rsidRPr="006F0782" w:rsidRDefault="00CC47CD" w:rsidP="006F0782">
      <w:pPr>
        <w:shd w:val="clear" w:color="auto" w:fill="FFFFFF"/>
        <w:spacing w:after="0" w:line="240" w:lineRule="auto"/>
        <w:ind w:firstLine="720"/>
        <w:jc w:val="both"/>
        <w:rPr>
          <w:rFonts w:ascii="Times New Roman" w:eastAsia="Times New Roman" w:hAnsi="Times New Roman" w:cs="Times New Roman"/>
          <w:sz w:val="24"/>
          <w:szCs w:val="24"/>
        </w:rPr>
      </w:pPr>
    </w:p>
    <w:p w:rsidR="006F0782" w:rsidRPr="006F0782" w:rsidRDefault="006F0782" w:rsidP="006F0782">
      <w:pPr>
        <w:shd w:val="clear" w:color="auto" w:fill="FFFFFF"/>
        <w:spacing w:after="0" w:line="240" w:lineRule="auto"/>
        <w:ind w:firstLine="720"/>
        <w:jc w:val="both"/>
        <w:rPr>
          <w:rFonts w:ascii="Times New Roman" w:eastAsia="Times New Roman" w:hAnsi="Times New Roman" w:cs="Times New Roman"/>
          <w:sz w:val="24"/>
          <w:szCs w:val="24"/>
        </w:rPr>
      </w:pPr>
    </w:p>
    <w:p w:rsidR="006F0782" w:rsidRPr="00D91B40" w:rsidRDefault="006F0782" w:rsidP="006F0782">
      <w:pPr>
        <w:shd w:val="clear" w:color="auto" w:fill="FFFFFF"/>
        <w:spacing w:after="0" w:line="240" w:lineRule="auto"/>
        <w:ind w:firstLine="720"/>
        <w:jc w:val="both"/>
        <w:rPr>
          <w:rFonts w:ascii="Times New Roman" w:eastAsia="Times New Roman" w:hAnsi="Times New Roman" w:cs="Times New Roman"/>
          <w:sz w:val="24"/>
          <w:szCs w:val="24"/>
          <w:lang w:val="ru-RU"/>
        </w:rPr>
      </w:pPr>
      <w:r w:rsidRPr="006F0782">
        <w:rPr>
          <w:rFonts w:ascii="Times New Roman" w:eastAsia="Times New Roman" w:hAnsi="Times New Roman" w:cs="Times New Roman"/>
          <w:sz w:val="24"/>
          <w:szCs w:val="24"/>
        </w:rPr>
        <w:t> </w:t>
      </w:r>
    </w:p>
    <w:p w:rsidR="00A53E39" w:rsidRDefault="00A53E39"/>
    <w:sectPr w:rsidR="00A53E39" w:rsidSect="00A964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10"/>
      <w:numFmt w:val="bullet"/>
      <w:lvlText w:val="-"/>
      <w:lvlJc w:val="left"/>
      <w:pPr>
        <w:tabs>
          <w:tab w:val="num" w:pos="720"/>
        </w:tabs>
        <w:ind w:left="720" w:hanging="360"/>
      </w:pPr>
      <w:rPr>
        <w:rFonts w:ascii="Times New Roman" w:hAnsi="Times New Roman" w:cs="Times New Roman"/>
      </w:rPr>
    </w:lvl>
  </w:abstractNum>
  <w:abstractNum w:abstractNumId="1">
    <w:nsid w:val="00637B09"/>
    <w:multiLevelType w:val="hybridMultilevel"/>
    <w:tmpl w:val="3244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42308"/>
    <w:multiLevelType w:val="multilevel"/>
    <w:tmpl w:val="3962B7C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04776"/>
    <w:multiLevelType w:val="multilevel"/>
    <w:tmpl w:val="970ACA9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5B5"/>
    <w:multiLevelType w:val="multilevel"/>
    <w:tmpl w:val="E3C479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A4AFF"/>
    <w:multiLevelType w:val="multilevel"/>
    <w:tmpl w:val="BA92F2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EB4999"/>
    <w:multiLevelType w:val="hybridMultilevel"/>
    <w:tmpl w:val="87880454"/>
    <w:lvl w:ilvl="0" w:tplc="417EDB20">
      <w:start w:val="1"/>
      <w:numFmt w:val="bullet"/>
      <w:lvlText w:val=""/>
      <w:lvlJc w:val="left"/>
      <w:pPr>
        <w:ind w:left="1429"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08927D92"/>
    <w:multiLevelType w:val="multilevel"/>
    <w:tmpl w:val="A9A48B4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FE5662A"/>
    <w:multiLevelType w:val="multilevel"/>
    <w:tmpl w:val="F08E3616"/>
    <w:lvl w:ilvl="0">
      <w:start w:val="1"/>
      <w:numFmt w:val="decimal"/>
      <w:lvlText w:val="%1."/>
      <w:lvlJc w:val="left"/>
      <w:pPr>
        <w:ind w:left="927" w:hanging="360"/>
      </w:pPr>
    </w:lvl>
    <w:lvl w:ilvl="1">
      <w:start w:val="1"/>
      <w:numFmt w:val="decimal"/>
      <w:isLgl/>
      <w:lvlText w:val="%1.%2."/>
      <w:lvlJc w:val="left"/>
      <w:pPr>
        <w:ind w:left="987" w:hanging="360"/>
      </w:pPr>
    </w:lvl>
    <w:lvl w:ilvl="2">
      <w:start w:val="1"/>
      <w:numFmt w:val="decimal"/>
      <w:isLgl/>
      <w:lvlText w:val="%1.%2.%3."/>
      <w:lvlJc w:val="left"/>
      <w:pPr>
        <w:ind w:left="2989" w:hanging="720"/>
      </w:pPr>
    </w:lvl>
    <w:lvl w:ilvl="3">
      <w:start w:val="1"/>
      <w:numFmt w:val="decimal"/>
      <w:isLgl/>
      <w:lvlText w:val="%1.%2.%3.%4."/>
      <w:lvlJc w:val="left"/>
      <w:pPr>
        <w:ind w:left="1467" w:hanging="720"/>
      </w:pPr>
    </w:lvl>
    <w:lvl w:ilvl="4">
      <w:start w:val="1"/>
      <w:numFmt w:val="decimal"/>
      <w:isLgl/>
      <w:lvlText w:val="%1.%2.%3.%4.%5."/>
      <w:lvlJc w:val="left"/>
      <w:pPr>
        <w:ind w:left="1887" w:hanging="1080"/>
      </w:pPr>
    </w:lvl>
    <w:lvl w:ilvl="5">
      <w:start w:val="1"/>
      <w:numFmt w:val="decimal"/>
      <w:isLgl/>
      <w:lvlText w:val="%1.%2.%3.%4.%5.%6."/>
      <w:lvlJc w:val="left"/>
      <w:pPr>
        <w:ind w:left="1947" w:hanging="1080"/>
      </w:pPr>
    </w:lvl>
    <w:lvl w:ilvl="6">
      <w:start w:val="1"/>
      <w:numFmt w:val="decimal"/>
      <w:isLgl/>
      <w:lvlText w:val="%1.%2.%3.%4.%5.%6.%7."/>
      <w:lvlJc w:val="left"/>
      <w:pPr>
        <w:ind w:left="2367" w:hanging="1440"/>
      </w:pPr>
    </w:lvl>
    <w:lvl w:ilvl="7">
      <w:start w:val="1"/>
      <w:numFmt w:val="decimal"/>
      <w:isLgl/>
      <w:lvlText w:val="%1.%2.%3.%4.%5.%6.%7.%8."/>
      <w:lvlJc w:val="left"/>
      <w:pPr>
        <w:ind w:left="2427" w:hanging="1440"/>
      </w:pPr>
    </w:lvl>
    <w:lvl w:ilvl="8">
      <w:start w:val="1"/>
      <w:numFmt w:val="decimal"/>
      <w:isLgl/>
      <w:lvlText w:val="%1.%2.%3.%4.%5.%6.%7.%8.%9."/>
      <w:lvlJc w:val="left"/>
      <w:pPr>
        <w:ind w:left="2847" w:hanging="1800"/>
      </w:pPr>
    </w:lvl>
  </w:abstractNum>
  <w:abstractNum w:abstractNumId="9">
    <w:nsid w:val="104D11A7"/>
    <w:multiLevelType w:val="hybridMultilevel"/>
    <w:tmpl w:val="BF9C3664"/>
    <w:lvl w:ilvl="0" w:tplc="DD383BBA">
      <w:start w:val="3650"/>
      <w:numFmt w:val="bullet"/>
      <w:lvlText w:val="-"/>
      <w:lvlJc w:val="left"/>
      <w:pPr>
        <w:ind w:left="1047" w:hanging="360"/>
      </w:pPr>
      <w:rPr>
        <w:rFonts w:ascii="Times New Roman" w:eastAsia="Calibri" w:hAnsi="Times New Roman" w:cs="Times New Roman" w:hint="default"/>
      </w:rPr>
    </w:lvl>
    <w:lvl w:ilvl="1" w:tplc="04190003" w:tentative="1">
      <w:start w:val="1"/>
      <w:numFmt w:val="bullet"/>
      <w:lvlText w:val="o"/>
      <w:lvlJc w:val="left"/>
      <w:pPr>
        <w:ind w:left="1767" w:hanging="360"/>
      </w:pPr>
      <w:rPr>
        <w:rFonts w:ascii="Courier New" w:hAnsi="Courier New" w:cs="Courier New" w:hint="default"/>
      </w:rPr>
    </w:lvl>
    <w:lvl w:ilvl="2" w:tplc="04190005">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0">
    <w:nsid w:val="11C96E3F"/>
    <w:multiLevelType w:val="hybridMultilevel"/>
    <w:tmpl w:val="A64C5DF8"/>
    <w:lvl w:ilvl="0" w:tplc="EF7E64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16CE00A0"/>
    <w:multiLevelType w:val="hybridMultilevel"/>
    <w:tmpl w:val="E12C13A8"/>
    <w:lvl w:ilvl="0" w:tplc="EEFE4DFA">
      <w:start w:val="40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188261A0"/>
    <w:multiLevelType w:val="hybridMultilevel"/>
    <w:tmpl w:val="D3A60D74"/>
    <w:lvl w:ilvl="0" w:tplc="01B841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1D423275"/>
    <w:multiLevelType w:val="hybridMultilevel"/>
    <w:tmpl w:val="3244D3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1A3340E"/>
    <w:multiLevelType w:val="multilevel"/>
    <w:tmpl w:val="64741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B9244B"/>
    <w:multiLevelType w:val="multilevel"/>
    <w:tmpl w:val="FCB8B9EC"/>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F3E2345"/>
    <w:multiLevelType w:val="hybridMultilevel"/>
    <w:tmpl w:val="F558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6CC"/>
    <w:multiLevelType w:val="hybridMultilevel"/>
    <w:tmpl w:val="67A0FC06"/>
    <w:lvl w:ilvl="0" w:tplc="D722B2FE">
      <w:start w:val="1"/>
      <w:numFmt w:val="decimal"/>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20">
    <w:nsid w:val="35A359A8"/>
    <w:multiLevelType w:val="hybridMultilevel"/>
    <w:tmpl w:val="693A51D6"/>
    <w:lvl w:ilvl="0" w:tplc="68FE4048">
      <w:start w:val="2"/>
      <w:numFmt w:val="decimal"/>
      <w:lvlText w:val="%1."/>
      <w:lvlJc w:val="left"/>
      <w:pPr>
        <w:ind w:left="292" w:hanging="360"/>
      </w:pPr>
      <w:rPr>
        <w:rFonts w:eastAsia="Arial Unicode MS" w:hint="default"/>
      </w:rPr>
    </w:lvl>
    <w:lvl w:ilvl="1" w:tplc="04220019" w:tentative="1">
      <w:start w:val="1"/>
      <w:numFmt w:val="lowerLetter"/>
      <w:lvlText w:val="%2."/>
      <w:lvlJc w:val="left"/>
      <w:pPr>
        <w:ind w:left="1012" w:hanging="360"/>
      </w:pPr>
    </w:lvl>
    <w:lvl w:ilvl="2" w:tplc="0422001B" w:tentative="1">
      <w:start w:val="1"/>
      <w:numFmt w:val="lowerRoman"/>
      <w:lvlText w:val="%3."/>
      <w:lvlJc w:val="right"/>
      <w:pPr>
        <w:ind w:left="1732" w:hanging="180"/>
      </w:pPr>
    </w:lvl>
    <w:lvl w:ilvl="3" w:tplc="0422000F" w:tentative="1">
      <w:start w:val="1"/>
      <w:numFmt w:val="decimal"/>
      <w:lvlText w:val="%4."/>
      <w:lvlJc w:val="left"/>
      <w:pPr>
        <w:ind w:left="2452" w:hanging="360"/>
      </w:pPr>
    </w:lvl>
    <w:lvl w:ilvl="4" w:tplc="04220019" w:tentative="1">
      <w:start w:val="1"/>
      <w:numFmt w:val="lowerLetter"/>
      <w:lvlText w:val="%5."/>
      <w:lvlJc w:val="left"/>
      <w:pPr>
        <w:ind w:left="3172" w:hanging="360"/>
      </w:pPr>
    </w:lvl>
    <w:lvl w:ilvl="5" w:tplc="0422001B" w:tentative="1">
      <w:start w:val="1"/>
      <w:numFmt w:val="lowerRoman"/>
      <w:lvlText w:val="%6."/>
      <w:lvlJc w:val="right"/>
      <w:pPr>
        <w:ind w:left="3892" w:hanging="180"/>
      </w:pPr>
    </w:lvl>
    <w:lvl w:ilvl="6" w:tplc="0422000F" w:tentative="1">
      <w:start w:val="1"/>
      <w:numFmt w:val="decimal"/>
      <w:lvlText w:val="%7."/>
      <w:lvlJc w:val="left"/>
      <w:pPr>
        <w:ind w:left="4612" w:hanging="360"/>
      </w:pPr>
    </w:lvl>
    <w:lvl w:ilvl="7" w:tplc="04220019" w:tentative="1">
      <w:start w:val="1"/>
      <w:numFmt w:val="lowerLetter"/>
      <w:lvlText w:val="%8."/>
      <w:lvlJc w:val="left"/>
      <w:pPr>
        <w:ind w:left="5332" w:hanging="360"/>
      </w:pPr>
    </w:lvl>
    <w:lvl w:ilvl="8" w:tplc="0422001B" w:tentative="1">
      <w:start w:val="1"/>
      <w:numFmt w:val="lowerRoman"/>
      <w:lvlText w:val="%9."/>
      <w:lvlJc w:val="right"/>
      <w:pPr>
        <w:ind w:left="6052" w:hanging="180"/>
      </w:pPr>
    </w:lvl>
  </w:abstractNum>
  <w:abstractNum w:abstractNumId="21">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F55A2F"/>
    <w:multiLevelType w:val="hybridMultilevel"/>
    <w:tmpl w:val="2854A68A"/>
    <w:lvl w:ilvl="0" w:tplc="8E7EDB8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11035E8"/>
    <w:multiLevelType w:val="hybridMultilevel"/>
    <w:tmpl w:val="175CA002"/>
    <w:lvl w:ilvl="0" w:tplc="C1E29DEC">
      <w:start w:val="1"/>
      <w:numFmt w:val="decimal"/>
      <w:lvlText w:val="%1."/>
      <w:lvlJc w:val="left"/>
      <w:pPr>
        <w:ind w:left="1144" w:hanging="4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E3C2836"/>
    <w:multiLevelType w:val="hybridMultilevel"/>
    <w:tmpl w:val="740C6C04"/>
    <w:lvl w:ilvl="0" w:tplc="CFFEC6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E6C25"/>
    <w:multiLevelType w:val="hybridMultilevel"/>
    <w:tmpl w:val="25BC2238"/>
    <w:lvl w:ilvl="0" w:tplc="AB66FE08">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19387F"/>
    <w:multiLevelType w:val="hybridMultilevel"/>
    <w:tmpl w:val="1220C4CA"/>
    <w:lvl w:ilvl="0" w:tplc="C10097A4">
      <w:numFmt w:val="bullet"/>
      <w:lvlText w:val="-"/>
      <w:lvlJc w:val="left"/>
      <w:pPr>
        <w:ind w:left="380" w:hanging="360"/>
      </w:pPr>
      <w:rPr>
        <w:rFonts w:ascii="Times New Roman" w:eastAsia="Times New Roman" w:hAnsi="Times New Roman" w:cs="Times New Roman" w:hint="default"/>
      </w:rPr>
    </w:lvl>
    <w:lvl w:ilvl="1" w:tplc="04220003">
      <w:start w:val="1"/>
      <w:numFmt w:val="bullet"/>
      <w:lvlText w:val="o"/>
      <w:lvlJc w:val="left"/>
      <w:pPr>
        <w:ind w:left="1100" w:hanging="360"/>
      </w:pPr>
      <w:rPr>
        <w:rFonts w:ascii="Courier New" w:hAnsi="Courier New" w:cs="Courier New" w:hint="default"/>
      </w:rPr>
    </w:lvl>
    <w:lvl w:ilvl="2" w:tplc="04220005">
      <w:start w:val="1"/>
      <w:numFmt w:val="bullet"/>
      <w:lvlText w:val=""/>
      <w:lvlJc w:val="left"/>
      <w:pPr>
        <w:ind w:left="1820" w:hanging="360"/>
      </w:pPr>
      <w:rPr>
        <w:rFonts w:ascii="Wingdings" w:hAnsi="Wingdings" w:hint="default"/>
      </w:rPr>
    </w:lvl>
    <w:lvl w:ilvl="3" w:tplc="04220001">
      <w:start w:val="1"/>
      <w:numFmt w:val="bullet"/>
      <w:lvlText w:val=""/>
      <w:lvlJc w:val="left"/>
      <w:pPr>
        <w:ind w:left="2540" w:hanging="360"/>
      </w:pPr>
      <w:rPr>
        <w:rFonts w:ascii="Symbol" w:hAnsi="Symbol" w:hint="default"/>
      </w:rPr>
    </w:lvl>
    <w:lvl w:ilvl="4" w:tplc="04220003">
      <w:start w:val="1"/>
      <w:numFmt w:val="bullet"/>
      <w:lvlText w:val="o"/>
      <w:lvlJc w:val="left"/>
      <w:pPr>
        <w:ind w:left="3260" w:hanging="360"/>
      </w:pPr>
      <w:rPr>
        <w:rFonts w:ascii="Courier New" w:hAnsi="Courier New" w:cs="Courier New" w:hint="default"/>
      </w:rPr>
    </w:lvl>
    <w:lvl w:ilvl="5" w:tplc="04220005">
      <w:start w:val="1"/>
      <w:numFmt w:val="bullet"/>
      <w:lvlText w:val=""/>
      <w:lvlJc w:val="left"/>
      <w:pPr>
        <w:ind w:left="3980" w:hanging="360"/>
      </w:pPr>
      <w:rPr>
        <w:rFonts w:ascii="Wingdings" w:hAnsi="Wingdings" w:hint="default"/>
      </w:rPr>
    </w:lvl>
    <w:lvl w:ilvl="6" w:tplc="04220001">
      <w:start w:val="1"/>
      <w:numFmt w:val="bullet"/>
      <w:lvlText w:val=""/>
      <w:lvlJc w:val="left"/>
      <w:pPr>
        <w:ind w:left="4700" w:hanging="360"/>
      </w:pPr>
      <w:rPr>
        <w:rFonts w:ascii="Symbol" w:hAnsi="Symbol" w:hint="default"/>
      </w:rPr>
    </w:lvl>
    <w:lvl w:ilvl="7" w:tplc="04220003">
      <w:start w:val="1"/>
      <w:numFmt w:val="bullet"/>
      <w:lvlText w:val="o"/>
      <w:lvlJc w:val="left"/>
      <w:pPr>
        <w:ind w:left="5420" w:hanging="360"/>
      </w:pPr>
      <w:rPr>
        <w:rFonts w:ascii="Courier New" w:hAnsi="Courier New" w:cs="Courier New" w:hint="default"/>
      </w:rPr>
    </w:lvl>
    <w:lvl w:ilvl="8" w:tplc="04220005">
      <w:start w:val="1"/>
      <w:numFmt w:val="bullet"/>
      <w:lvlText w:val=""/>
      <w:lvlJc w:val="left"/>
      <w:pPr>
        <w:ind w:left="6140" w:hanging="360"/>
      </w:pPr>
      <w:rPr>
        <w:rFonts w:ascii="Wingdings" w:hAnsi="Wingdings" w:hint="default"/>
      </w:rPr>
    </w:lvl>
  </w:abstractNum>
  <w:abstractNum w:abstractNumId="29">
    <w:nsid w:val="605C69C7"/>
    <w:multiLevelType w:val="multilevel"/>
    <w:tmpl w:val="402422E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0B01521"/>
    <w:multiLevelType w:val="multilevel"/>
    <w:tmpl w:val="7D104A7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57E7244"/>
    <w:multiLevelType w:val="hybridMultilevel"/>
    <w:tmpl w:val="27AA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6E4278"/>
    <w:multiLevelType w:val="multilevel"/>
    <w:tmpl w:val="853E387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DC52B7"/>
    <w:multiLevelType w:val="hybridMultilevel"/>
    <w:tmpl w:val="10D659EE"/>
    <w:lvl w:ilvl="0" w:tplc="651A3156">
      <w:start w:val="1"/>
      <w:numFmt w:val="decimal"/>
      <w:lvlText w:val="%1)"/>
      <w:lvlJc w:val="left"/>
      <w:pPr>
        <w:ind w:left="927" w:hanging="360"/>
      </w:pPr>
      <w:rPr>
        <w:rFonts w:ascii="Times New Roman" w:eastAsia="Calibri"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EAE52AB"/>
    <w:multiLevelType w:val="multilevel"/>
    <w:tmpl w:val="6FDA949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F2016B"/>
    <w:multiLevelType w:val="hybridMultilevel"/>
    <w:tmpl w:val="E4F89ACE"/>
    <w:lvl w:ilvl="0" w:tplc="B0622AA2">
      <w:start w:val="1"/>
      <w:numFmt w:val="bullet"/>
      <w:lvlText w:val="-"/>
      <w:lvlJc w:val="left"/>
      <w:pPr>
        <w:ind w:left="1003" w:hanging="360"/>
      </w:pPr>
      <w:rPr>
        <w:rFonts w:ascii="Times New Roman" w:eastAsia="Arial Unicode MS" w:hAnsi="Times New Roman" w:cs="Times New Roman"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79C639C"/>
    <w:multiLevelType w:val="hybridMultilevel"/>
    <w:tmpl w:val="28FE02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7BA7BC6"/>
    <w:multiLevelType w:val="hybridMultilevel"/>
    <w:tmpl w:val="55F4DD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7B4B23"/>
    <w:multiLevelType w:val="hybridMultilevel"/>
    <w:tmpl w:val="5A444B78"/>
    <w:lvl w:ilvl="0" w:tplc="45FC2802">
      <w:start w:val="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D864D5D"/>
    <w:multiLevelType w:val="hybridMultilevel"/>
    <w:tmpl w:val="B240BB28"/>
    <w:lvl w:ilvl="0" w:tplc="B738695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1"/>
  </w:num>
  <w:num w:numId="4">
    <w:abstractNumId w:val="11"/>
  </w:num>
  <w:num w:numId="5">
    <w:abstractNumId w:val="23"/>
  </w:num>
  <w:num w:numId="6">
    <w:abstractNumId w:val="3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2"/>
  </w:num>
  <w:num w:numId="11">
    <w:abstractNumId w:val="4"/>
  </w:num>
  <w:num w:numId="12">
    <w:abstractNumId w:val="3"/>
  </w:num>
  <w:num w:numId="13">
    <w:abstractNumId w:val="30"/>
  </w:num>
  <w:num w:numId="14">
    <w:abstractNumId w:val="35"/>
  </w:num>
  <w:num w:numId="15">
    <w:abstractNumId w:val="8"/>
  </w:num>
  <w:num w:numId="16">
    <w:abstractNumId w:val="9"/>
  </w:num>
  <w:num w:numId="17">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39"/>
  </w:num>
  <w:num w:numId="28">
    <w:abstractNumId w:val="20"/>
  </w:num>
  <w:num w:numId="29">
    <w:abstractNumId w:val="26"/>
  </w:num>
  <w:num w:numId="30">
    <w:abstractNumId w:val="34"/>
  </w:num>
  <w:num w:numId="31">
    <w:abstractNumId w:val="6"/>
  </w:num>
  <w:num w:numId="32">
    <w:abstractNumId w:val="19"/>
  </w:num>
  <w:num w:numId="33">
    <w:abstractNumId w:val="36"/>
  </w:num>
  <w:num w:numId="34">
    <w:abstractNumId w:val="14"/>
  </w:num>
  <w:num w:numId="35">
    <w:abstractNumId w:val="43"/>
  </w:num>
  <w:num w:numId="36">
    <w:abstractNumId w:val="12"/>
  </w:num>
  <w:num w:numId="37">
    <w:abstractNumId w:val="18"/>
  </w:num>
  <w:num w:numId="38">
    <w:abstractNumId w:val="32"/>
  </w:num>
  <w:num w:numId="39">
    <w:abstractNumId w:val="10"/>
  </w:num>
  <w:num w:numId="40">
    <w:abstractNumId w:val="1"/>
  </w:num>
  <w:num w:numId="41">
    <w:abstractNumId w:val="15"/>
  </w:num>
  <w:num w:numId="42">
    <w:abstractNumId w:val="40"/>
  </w:num>
  <w:num w:numId="43">
    <w:abstractNumId w:val="27"/>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6F0782"/>
    <w:rsid w:val="00681984"/>
    <w:rsid w:val="006F0782"/>
    <w:rsid w:val="00752305"/>
    <w:rsid w:val="00871E0F"/>
    <w:rsid w:val="0088697F"/>
    <w:rsid w:val="00A53E39"/>
    <w:rsid w:val="00A964AD"/>
    <w:rsid w:val="00AF40EA"/>
    <w:rsid w:val="00C44425"/>
    <w:rsid w:val="00C55EAB"/>
    <w:rsid w:val="00CC47CD"/>
    <w:rsid w:val="00D91B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AD"/>
  </w:style>
  <w:style w:type="paragraph" w:styleId="1">
    <w:name w:val="heading 1"/>
    <w:basedOn w:val="a"/>
    <w:next w:val="a"/>
    <w:link w:val="10"/>
    <w:uiPriority w:val="9"/>
    <w:qFormat/>
    <w:rsid w:val="00D91B40"/>
    <w:pPr>
      <w:keepNext/>
      <w:keepLines/>
      <w:spacing w:before="480" w:after="0"/>
      <w:outlineLvl w:val="0"/>
    </w:pPr>
    <w:rPr>
      <w:rFonts w:ascii="Calibri Light" w:eastAsia="Times New Roman" w:hAnsi="Calibri Light" w:cs="Times New Roman"/>
      <w:color w:val="2E74B5"/>
      <w:sz w:val="32"/>
      <w:szCs w:val="32"/>
    </w:rPr>
  </w:style>
  <w:style w:type="paragraph" w:styleId="7">
    <w:name w:val="heading 7"/>
    <w:basedOn w:val="a"/>
    <w:next w:val="a"/>
    <w:link w:val="70"/>
    <w:unhideWhenUsed/>
    <w:qFormat/>
    <w:rsid w:val="00D91B40"/>
    <w:pPr>
      <w:keepNext/>
      <w:spacing w:after="0" w:line="240" w:lineRule="auto"/>
      <w:jc w:val="center"/>
      <w:outlineLvl w:val="6"/>
    </w:pPr>
    <w:rPr>
      <w:rFonts w:ascii="Times New Roman" w:eastAsia="Times New Roman" w:hAnsi="Times New Roman" w:cs="Times New Roman"/>
      <w:b/>
      <w:bCs/>
      <w:i/>
      <w:iCs/>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uiPriority w:val="99"/>
    <w:unhideWhenUsed/>
    <w:qFormat/>
    <w:rsid w:val="006F07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6F0782"/>
    <w:pPr>
      <w:spacing w:after="0" w:line="240" w:lineRule="auto"/>
    </w:pPr>
    <w:rPr>
      <w:rFonts w:ascii="Calibri" w:eastAsia="Calibri" w:hAnsi="Calibri" w:cs="Calibri"/>
    </w:rPr>
  </w:style>
  <w:style w:type="paragraph" w:customStyle="1" w:styleId="11">
    <w:name w:val="Заголовок 11"/>
    <w:basedOn w:val="a"/>
    <w:next w:val="a"/>
    <w:uiPriority w:val="9"/>
    <w:qFormat/>
    <w:rsid w:val="00D91B40"/>
    <w:pPr>
      <w:keepNext/>
      <w:keepLines/>
      <w:spacing w:before="240" w:after="0" w:line="256" w:lineRule="auto"/>
      <w:outlineLvl w:val="0"/>
    </w:pPr>
    <w:rPr>
      <w:rFonts w:ascii="Calibri Light" w:eastAsia="Times New Roman" w:hAnsi="Calibri Light" w:cs="Times New Roman"/>
      <w:color w:val="2E74B5"/>
      <w:sz w:val="32"/>
      <w:szCs w:val="32"/>
      <w:lang w:eastAsia="en-US"/>
    </w:rPr>
  </w:style>
  <w:style w:type="character" w:customStyle="1" w:styleId="70">
    <w:name w:val="Заголовок 7 Знак"/>
    <w:basedOn w:val="a0"/>
    <w:link w:val="7"/>
    <w:rsid w:val="00D91B40"/>
    <w:rPr>
      <w:rFonts w:ascii="Times New Roman" w:eastAsia="Times New Roman" w:hAnsi="Times New Roman" w:cs="Times New Roman"/>
      <w:b/>
      <w:bCs/>
      <w:i/>
      <w:iCs/>
      <w:szCs w:val="24"/>
      <w:lang w:val="ru-RU" w:eastAsia="ru-RU"/>
    </w:rPr>
  </w:style>
  <w:style w:type="numbering" w:customStyle="1" w:styleId="12">
    <w:name w:val="Нет списка1"/>
    <w:next w:val="a2"/>
    <w:uiPriority w:val="99"/>
    <w:semiHidden/>
    <w:unhideWhenUsed/>
    <w:rsid w:val="00D91B40"/>
  </w:style>
  <w:style w:type="paragraph" w:styleId="a6">
    <w:name w:val="header"/>
    <w:basedOn w:val="a"/>
    <w:link w:val="a7"/>
    <w:uiPriority w:val="99"/>
    <w:unhideWhenUsed/>
    <w:rsid w:val="00D91B40"/>
    <w:pPr>
      <w:widowControl w:val="0"/>
      <w:tabs>
        <w:tab w:val="center" w:pos="4819"/>
        <w:tab w:val="right" w:pos="9639"/>
      </w:tabs>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a7">
    <w:name w:val="Верхний колонтитул Знак"/>
    <w:basedOn w:val="a0"/>
    <w:link w:val="a6"/>
    <w:uiPriority w:val="99"/>
    <w:rsid w:val="00D91B40"/>
    <w:rPr>
      <w:rFonts w:ascii="Times New Roman CYR" w:eastAsia="Times New Roman" w:hAnsi="Times New Roman CYR" w:cs="Times New Roman CYR"/>
      <w:sz w:val="24"/>
      <w:szCs w:val="24"/>
      <w:lang w:val="ru-RU" w:eastAsia="zh-CN"/>
    </w:rPr>
  </w:style>
  <w:style w:type="paragraph" w:styleId="a8">
    <w:name w:val="List Paragraph"/>
    <w:aliases w:val="Elenco Normale,List Paragraph,Список уровня 2,название табл/рис,Chapter10,EBRD List,CA bullets,Details,Заголовок 1.1"/>
    <w:basedOn w:val="a"/>
    <w:link w:val="a9"/>
    <w:uiPriority w:val="34"/>
    <w:qFormat/>
    <w:rsid w:val="00D91B40"/>
    <w:pPr>
      <w:spacing w:after="0" w:line="240" w:lineRule="auto"/>
      <w:ind w:left="720"/>
      <w:contextualSpacing/>
    </w:pPr>
    <w:rPr>
      <w:rFonts w:ascii="Calibri" w:eastAsia="Calibri" w:hAnsi="Calibri" w:cs="Calibri"/>
      <w:sz w:val="24"/>
      <w:szCs w:val="24"/>
    </w:rPr>
  </w:style>
  <w:style w:type="character" w:customStyle="1" w:styleId="l">
    <w:name w:val="l"/>
    <w:basedOn w:val="a0"/>
    <w:rsid w:val="00D91B40"/>
  </w:style>
  <w:style w:type="character" w:customStyle="1" w:styleId="aa">
    <w:name w:val="Нижний колонтитул Знак"/>
    <w:aliases w:val="Знак Знак,Знак17 Знак"/>
    <w:link w:val="ab"/>
    <w:uiPriority w:val="99"/>
    <w:locked/>
    <w:rsid w:val="00D91B40"/>
    <w:rPr>
      <w:rFonts w:ascii="Times New Roman CYR" w:hAnsi="Times New Roman CYR" w:cs="Times New Roman CYR"/>
      <w:sz w:val="24"/>
      <w:szCs w:val="24"/>
    </w:rPr>
  </w:style>
  <w:style w:type="paragraph" w:styleId="ab">
    <w:name w:val="footer"/>
    <w:aliases w:val="Знак,Знак17"/>
    <w:basedOn w:val="a"/>
    <w:link w:val="aa"/>
    <w:uiPriority w:val="99"/>
    <w:rsid w:val="00D91B40"/>
    <w:pPr>
      <w:widowControl w:val="0"/>
      <w:tabs>
        <w:tab w:val="center" w:pos="4677"/>
        <w:tab w:val="right" w:pos="9355"/>
      </w:tabs>
      <w:autoSpaceDE w:val="0"/>
      <w:autoSpaceDN w:val="0"/>
      <w:spacing w:after="0" w:line="240" w:lineRule="auto"/>
    </w:pPr>
    <w:rPr>
      <w:rFonts w:ascii="Times New Roman CYR" w:hAnsi="Times New Roman CYR" w:cs="Times New Roman CYR"/>
      <w:sz w:val="24"/>
      <w:szCs w:val="24"/>
    </w:rPr>
  </w:style>
  <w:style w:type="character" w:customStyle="1" w:styleId="13">
    <w:name w:val="Нижний колонтитул Знак1"/>
    <w:basedOn w:val="a0"/>
    <w:uiPriority w:val="99"/>
    <w:semiHidden/>
    <w:rsid w:val="00D91B40"/>
  </w:style>
  <w:style w:type="paragraph" w:customStyle="1" w:styleId="xfmc4">
    <w:name w:val="xfmc4"/>
    <w:basedOn w:val="a"/>
    <w:rsid w:val="00D91B4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D91B40"/>
    <w:rPr>
      <w:color w:val="0000FF"/>
      <w:u w:val="single"/>
    </w:rPr>
  </w:style>
  <w:style w:type="paragraph" w:customStyle="1" w:styleId="14">
    <w:name w:val="Обычный1"/>
    <w:rsid w:val="00D91B40"/>
    <w:rPr>
      <w:rFonts w:ascii="Calibri" w:eastAsia="Calibri" w:hAnsi="Calibri" w:cs="Calibri"/>
    </w:rPr>
  </w:style>
  <w:style w:type="character" w:customStyle="1" w:styleId="a9">
    <w:name w:val="Абзац списка Знак"/>
    <w:aliases w:val="Elenco Normale Знак,List Paragraph Знак,Список уровня 2 Знак,название табл/рис Знак,Chapter10 Знак,EBRD List Знак,CA bullets Знак,Details Знак,Заголовок 1.1 Знак"/>
    <w:link w:val="a8"/>
    <w:uiPriority w:val="34"/>
    <w:rsid w:val="00D91B40"/>
    <w:rPr>
      <w:rFonts w:ascii="Calibri" w:eastAsia="Calibri" w:hAnsi="Calibri" w:cs="Calibri"/>
      <w:sz w:val="24"/>
      <w:szCs w:val="24"/>
    </w:rPr>
  </w:style>
  <w:style w:type="table" w:styleId="ad">
    <w:name w:val="Table Grid"/>
    <w:basedOn w:val="a1"/>
    <w:uiPriority w:val="39"/>
    <w:rsid w:val="00D91B40"/>
    <w:pPr>
      <w:spacing w:after="0" w:line="240" w:lineRule="auto"/>
    </w:pPr>
    <w:rPr>
      <w:rFonts w:eastAsia="Calibr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91B40"/>
    <w:pPr>
      <w:spacing w:after="0" w:line="240" w:lineRule="auto"/>
    </w:pPr>
    <w:rPr>
      <w:rFonts w:ascii="Segoe UI" w:eastAsia="Calibri" w:hAnsi="Segoe UI" w:cs="Segoe UI"/>
      <w:sz w:val="18"/>
      <w:szCs w:val="18"/>
    </w:rPr>
  </w:style>
  <w:style w:type="character" w:customStyle="1" w:styleId="af">
    <w:name w:val="Текст выноски Знак"/>
    <w:basedOn w:val="a0"/>
    <w:link w:val="ae"/>
    <w:uiPriority w:val="99"/>
    <w:semiHidden/>
    <w:rsid w:val="00D91B40"/>
    <w:rPr>
      <w:rFonts w:ascii="Segoe UI" w:eastAsia="Calibri" w:hAnsi="Segoe UI" w:cs="Segoe UI"/>
      <w:sz w:val="18"/>
      <w:szCs w:val="18"/>
    </w:rPr>
  </w:style>
  <w:style w:type="character" w:customStyle="1" w:styleId="10">
    <w:name w:val="Заголовок 1 Знак"/>
    <w:basedOn w:val="a0"/>
    <w:link w:val="1"/>
    <w:uiPriority w:val="9"/>
    <w:rsid w:val="00D91B40"/>
    <w:rPr>
      <w:rFonts w:ascii="Calibri Light" w:eastAsia="Times New Roman" w:hAnsi="Calibri Light" w:cs="Times New Roman"/>
      <w:color w:val="2E74B5"/>
      <w:sz w:val="32"/>
      <w:szCs w:val="32"/>
    </w:rPr>
  </w:style>
  <w:style w:type="character" w:customStyle="1" w:styleId="fontstyle01">
    <w:name w:val="fontstyle01"/>
    <w:basedOn w:val="a0"/>
    <w:rsid w:val="00D91B40"/>
    <w:rPr>
      <w:rFonts w:ascii="Times New Roman" w:hAnsi="Times New Roman" w:cs="Times New Roman" w:hint="default"/>
      <w:b w:val="0"/>
      <w:bCs w:val="0"/>
      <w:i w:val="0"/>
      <w:iCs w:val="0"/>
      <w:color w:val="000000"/>
      <w:sz w:val="22"/>
      <w:szCs w:val="22"/>
    </w:rPr>
  </w:style>
  <w:style w:type="paragraph" w:styleId="2">
    <w:name w:val="Body Text Indent 2"/>
    <w:basedOn w:val="a"/>
    <w:link w:val="20"/>
    <w:semiHidden/>
    <w:unhideWhenUsed/>
    <w:rsid w:val="00D91B40"/>
    <w:pPr>
      <w:widowControl w:val="0"/>
      <w:snapToGrid w:val="0"/>
      <w:spacing w:after="0" w:line="240" w:lineRule="auto"/>
      <w:ind w:firstLine="284"/>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semiHidden/>
    <w:rsid w:val="00D91B40"/>
    <w:rPr>
      <w:rFonts w:ascii="Times New Roman" w:eastAsia="Times New Roman" w:hAnsi="Times New Roman" w:cs="Times New Roman"/>
      <w:sz w:val="24"/>
      <w:szCs w:val="20"/>
      <w:lang w:eastAsia="ru-RU"/>
    </w:rPr>
  </w:style>
  <w:style w:type="paragraph" w:customStyle="1" w:styleId="FR2">
    <w:name w:val="FR2"/>
    <w:rsid w:val="00D91B40"/>
    <w:pPr>
      <w:widowControl w:val="0"/>
      <w:snapToGrid w:val="0"/>
      <w:spacing w:before="260" w:after="0" w:line="240" w:lineRule="auto"/>
      <w:ind w:left="160"/>
      <w:jc w:val="center"/>
    </w:pPr>
    <w:rPr>
      <w:rFonts w:ascii="Arial" w:eastAsia="Times New Roman" w:hAnsi="Arial" w:cs="Times New Roman"/>
      <w:sz w:val="16"/>
      <w:szCs w:val="20"/>
      <w:lang w:eastAsia="ru-RU"/>
    </w:rPr>
  </w:style>
  <w:style w:type="character" w:customStyle="1" w:styleId="rvts23">
    <w:name w:val="rvts23"/>
    <w:basedOn w:val="a0"/>
    <w:rsid w:val="00D91B40"/>
  </w:style>
  <w:style w:type="character" w:customStyle="1" w:styleId="docdata">
    <w:name w:val="docdata"/>
    <w:aliases w:val="docy,v5,1587,baiaagaaboqcaaadbaqaaav6baaaaaaaaaaaaaaaaaaaaaaaaaaaaaaaaaaaaaaaaaaaaaaaaaaaaaaaaaaaaaaaaaaaaaaaaaaaaaaaaaaaaaaaaaaaaaaaaaaaaaaaaaaaaaaaaaaaaaaaaaaaaaaaaaaaaaaaaaaaaaaaaaaaaaaaaaaaaaaaaaaaaaaaaaaaaaaaaaaaaaaaaaaaaaaaaaaaaaaaaaaaaaaa"/>
    <w:basedOn w:val="a0"/>
    <w:rsid w:val="00D91B40"/>
  </w:style>
  <w:style w:type="paragraph" w:customStyle="1" w:styleId="2722">
    <w:name w:val="2722"/>
    <w:aliases w:val="baiaagaaboqcaaad2wgaaaxpc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57">
    <w:name w:val="4657"/>
    <w:aliases w:val="baiaagaaboqcaaadahaaaav4ea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1">
    <w:name w:val="3191"/>
    <w:aliases w:val="baiaagaaboqcaaadsaoaaaw+c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85">
    <w:name w:val="5385"/>
    <w:aliases w:val="baiaagaaboqcaaadqhmaaavqew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95">
    <w:name w:val="2195"/>
    <w:aliases w:val="baiaagaaboqcaaadzayaaaxabg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71">
    <w:name w:val="1971"/>
    <w:aliases w:val="baiaagaaboqcaaad7auaaax6bqaaaaaaaaaaaaaaaaaaaaaaaaaaaaaaaaaaaaaaaaaaaaaaaaaaaaaaaaaaaaaaaaaaaaaaaaaaaaaaaaaaaaaaaaaaaaaaaaaaaaaaaaaaaaaaaaaaaaaaaaaaaaaaaaaaaaaaaaaaaaaaaaaaaaaaaaaaaaaaaaaaaaaaaaaaaaaaaaaaaaaaaaaaaaaaaaaaaaaaaaaaaaaa"/>
    <w:basedOn w:val="a"/>
    <w:rsid w:val="00D91B40"/>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D91B40"/>
    <w:rPr>
      <w:b/>
      <w:bCs/>
    </w:rPr>
  </w:style>
  <w:style w:type="character" w:customStyle="1" w:styleId="a5">
    <w:name w:val="Без интервала Знак"/>
    <w:link w:val="a4"/>
    <w:uiPriority w:val="1"/>
    <w:rsid w:val="00D91B40"/>
    <w:rPr>
      <w:rFonts w:ascii="Calibri" w:eastAsia="Calibri" w:hAnsi="Calibri" w:cs="Calibri"/>
    </w:rPr>
  </w:style>
  <w:style w:type="paragraph" w:customStyle="1" w:styleId="xfmc1">
    <w:name w:val="xfmc1"/>
    <w:basedOn w:val="a"/>
    <w:rsid w:val="00D91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D91B40"/>
    <w:pPr>
      <w:spacing w:after="160" w:line="259" w:lineRule="auto"/>
    </w:pPr>
    <w:rPr>
      <w:rFonts w:ascii="Calibri" w:eastAsia="Calibri" w:hAnsi="Calibri" w:cs="Calibri"/>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D91B40"/>
  </w:style>
  <w:style w:type="character" w:customStyle="1" w:styleId="111">
    <w:name w:val="Заголовок 1 Знак1"/>
    <w:basedOn w:val="a0"/>
    <w:link w:val="1"/>
    <w:uiPriority w:val="9"/>
    <w:rsid w:val="00D91B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251">
      <w:bodyDiv w:val="1"/>
      <w:marLeft w:val="0"/>
      <w:marRight w:val="0"/>
      <w:marTop w:val="0"/>
      <w:marBottom w:val="0"/>
      <w:divBdr>
        <w:top w:val="none" w:sz="0" w:space="0" w:color="auto"/>
        <w:left w:val="none" w:sz="0" w:space="0" w:color="auto"/>
        <w:bottom w:val="none" w:sz="0" w:space="0" w:color="auto"/>
        <w:right w:val="none" w:sz="0" w:space="0" w:color="auto"/>
      </w:divBdr>
    </w:div>
    <w:div w:id="1088578651">
      <w:bodyDiv w:val="1"/>
      <w:marLeft w:val="0"/>
      <w:marRight w:val="0"/>
      <w:marTop w:val="0"/>
      <w:marBottom w:val="0"/>
      <w:divBdr>
        <w:top w:val="none" w:sz="0" w:space="0" w:color="auto"/>
        <w:left w:val="none" w:sz="0" w:space="0" w:color="auto"/>
        <w:bottom w:val="none" w:sz="0" w:space="0" w:color="auto"/>
        <w:right w:val="none" w:sz="0" w:space="0" w:color="auto"/>
      </w:divBdr>
    </w:div>
    <w:div w:id="1852522401">
      <w:bodyDiv w:val="1"/>
      <w:marLeft w:val="0"/>
      <w:marRight w:val="0"/>
      <w:marTop w:val="0"/>
      <w:marBottom w:val="0"/>
      <w:divBdr>
        <w:top w:val="none" w:sz="0" w:space="0" w:color="auto"/>
        <w:left w:val="none" w:sz="0" w:space="0" w:color="auto"/>
        <w:bottom w:val="none" w:sz="0" w:space="0" w:color="auto"/>
        <w:right w:val="none" w:sz="0" w:space="0" w:color="auto"/>
      </w:divBdr>
      <w:divsChild>
        <w:div w:id="16424177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dg8</dc:creator>
  <cp:keywords/>
  <dc:description/>
  <cp:lastModifiedBy>Buh3</cp:lastModifiedBy>
  <cp:revision>9</cp:revision>
  <dcterms:created xsi:type="dcterms:W3CDTF">2022-12-04T20:06:00Z</dcterms:created>
  <dcterms:modified xsi:type="dcterms:W3CDTF">2023-04-13T09:32:00Z</dcterms:modified>
</cp:coreProperties>
</file>