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295CAA" w:rsidRDefault="003C6586" w:rsidP="00301E41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</w:pPr>
      <w:r w:rsidRPr="00295CAA"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  <w:t>ЗАТВЕРДЖЕНО</w:t>
      </w:r>
      <w:r w:rsidRPr="00295CAA"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  <w:br/>
      </w:r>
      <w:r w:rsidRPr="00295C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Наказ Міністерства фінансів України</w:t>
      </w:r>
      <w:r w:rsidRPr="00295C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26 серпня 2014 року N 836</w:t>
      </w:r>
      <w:r w:rsidRPr="00295C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295CAA"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  <w:t>(у редакції наказу Міністерства фінансів України</w:t>
      </w:r>
      <w:r w:rsidRPr="00295CAA"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  <w:br/>
        <w:t>від 15 листопада 2018 року N 908)</w:t>
      </w:r>
    </w:p>
    <w:p w:rsidR="003C6586" w:rsidRPr="00295CAA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</w:pPr>
    </w:p>
    <w:p w:rsidR="003C6586" w:rsidRPr="00295CAA" w:rsidRDefault="003C6586" w:rsidP="00301E41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</w:pPr>
      <w:r w:rsidRPr="00295CAA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t>Звіт</w:t>
      </w:r>
      <w:r w:rsidRPr="00295CAA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br/>
        <w:t xml:space="preserve">про виконання паспорта бюджетної програми місцевого бюджету за </w:t>
      </w:r>
      <w:r w:rsidR="00EF25C9" w:rsidRPr="00295CAA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t>2018</w:t>
      </w:r>
      <w:r w:rsidRPr="00295CAA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t xml:space="preserve"> рік</w:t>
      </w:r>
    </w:p>
    <w:p w:rsidR="00825C67" w:rsidRPr="00295CAA" w:rsidRDefault="00825C67" w:rsidP="00825C67">
      <w:pPr>
        <w:ind w:firstLine="362"/>
        <w:rPr>
          <w:rFonts w:ascii="Times New Roman" w:hAnsi="Times New Roman" w:cs="Times New Roman"/>
          <w:sz w:val="20"/>
          <w:szCs w:val="20"/>
        </w:rPr>
      </w:pPr>
      <w:r w:rsidRPr="00295CAA">
        <w:rPr>
          <w:rFonts w:ascii="Times New Roman" w:hAnsi="Times New Roman" w:cs="Times New Roman"/>
          <w:sz w:val="20"/>
          <w:szCs w:val="20"/>
        </w:rPr>
        <w:t xml:space="preserve">1.      </w:t>
      </w:r>
      <w:r w:rsidRPr="00295CAA">
        <w:rPr>
          <w:rFonts w:ascii="Times New Roman" w:hAnsi="Times New Roman" w:cs="Times New Roman"/>
          <w:sz w:val="20"/>
          <w:szCs w:val="20"/>
          <w:u w:val="single"/>
        </w:rPr>
        <w:t xml:space="preserve">0100000    </w:t>
      </w:r>
      <w:r w:rsidR="00EF25C9" w:rsidRPr="00295CAA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295CAA">
        <w:rPr>
          <w:rFonts w:ascii="Times New Roman" w:hAnsi="Times New Roman" w:cs="Times New Roman"/>
          <w:sz w:val="20"/>
          <w:szCs w:val="20"/>
          <w:u w:val="single"/>
        </w:rPr>
        <w:t xml:space="preserve"> Коломийська міська рада</w:t>
      </w:r>
      <w:r w:rsidRPr="00295CAA">
        <w:rPr>
          <w:rFonts w:ascii="Times New Roman" w:hAnsi="Times New Roman" w:cs="Times New Roman"/>
          <w:sz w:val="20"/>
          <w:szCs w:val="20"/>
          <w:u w:val="single"/>
        </w:rPr>
        <w:br/>
      </w:r>
      <w:r w:rsidRPr="00295CAA">
        <w:rPr>
          <w:rFonts w:ascii="Times New Roman" w:hAnsi="Times New Roman" w:cs="Times New Roman"/>
          <w:sz w:val="20"/>
          <w:szCs w:val="20"/>
        </w:rPr>
        <w:t xml:space="preserve">               (КПКВК МБ)                             (найменування головного розпорядника) </w:t>
      </w:r>
    </w:p>
    <w:p w:rsidR="00825C67" w:rsidRPr="00295CAA" w:rsidRDefault="00825C67" w:rsidP="00825C67">
      <w:pPr>
        <w:spacing w:before="120"/>
        <w:ind w:firstLine="363"/>
        <w:rPr>
          <w:rFonts w:ascii="Times New Roman" w:hAnsi="Times New Roman" w:cs="Times New Roman"/>
          <w:sz w:val="20"/>
          <w:szCs w:val="20"/>
        </w:rPr>
      </w:pPr>
      <w:r w:rsidRPr="00295CAA">
        <w:rPr>
          <w:rFonts w:ascii="Times New Roman" w:hAnsi="Times New Roman" w:cs="Times New Roman"/>
          <w:sz w:val="20"/>
          <w:szCs w:val="20"/>
        </w:rPr>
        <w:t xml:space="preserve">2.     </w:t>
      </w:r>
      <w:r w:rsidRPr="00295CAA">
        <w:rPr>
          <w:rFonts w:ascii="Times New Roman" w:hAnsi="Times New Roman" w:cs="Times New Roman"/>
          <w:sz w:val="20"/>
          <w:szCs w:val="20"/>
          <w:u w:val="single"/>
        </w:rPr>
        <w:t xml:space="preserve">0110000      </w:t>
      </w:r>
      <w:r w:rsidR="00EF25C9" w:rsidRPr="00295CAA">
        <w:rPr>
          <w:rFonts w:ascii="Times New Roman" w:hAnsi="Times New Roman" w:cs="Times New Roman"/>
          <w:sz w:val="20"/>
          <w:szCs w:val="20"/>
          <w:u w:val="single"/>
        </w:rPr>
        <w:t>_________________________</w:t>
      </w:r>
      <w:r w:rsidRPr="00295CAA">
        <w:rPr>
          <w:rFonts w:ascii="Times New Roman" w:hAnsi="Times New Roman" w:cs="Times New Roman"/>
          <w:sz w:val="20"/>
          <w:szCs w:val="20"/>
          <w:u w:val="single"/>
        </w:rPr>
        <w:t>Коломийська міська рада</w:t>
      </w:r>
      <w:r w:rsidRPr="00295CAA">
        <w:rPr>
          <w:rFonts w:ascii="Times New Roman" w:hAnsi="Times New Roman" w:cs="Times New Roman"/>
          <w:sz w:val="20"/>
          <w:szCs w:val="20"/>
        </w:rPr>
        <w:t xml:space="preserve"> </w:t>
      </w:r>
      <w:r w:rsidRPr="00295CAA">
        <w:rPr>
          <w:rFonts w:ascii="Times New Roman" w:hAnsi="Times New Roman" w:cs="Times New Roman"/>
          <w:sz w:val="20"/>
          <w:szCs w:val="20"/>
        </w:rPr>
        <w:br/>
        <w:t xml:space="preserve">               (КПКВК МБ)                             (найменування відповідального виконавця) </w:t>
      </w:r>
    </w:p>
    <w:p w:rsidR="00825C67" w:rsidRPr="00295CAA" w:rsidRDefault="00825C67" w:rsidP="00825C67">
      <w:pPr>
        <w:spacing w:before="120"/>
        <w:ind w:firstLine="363"/>
        <w:rPr>
          <w:rFonts w:ascii="Times New Roman" w:hAnsi="Times New Roman" w:cs="Times New Roman"/>
          <w:sz w:val="20"/>
          <w:szCs w:val="20"/>
        </w:rPr>
      </w:pPr>
      <w:r w:rsidRPr="00295CAA">
        <w:rPr>
          <w:rFonts w:ascii="Times New Roman" w:hAnsi="Times New Roman" w:cs="Times New Roman"/>
          <w:sz w:val="20"/>
          <w:szCs w:val="20"/>
        </w:rPr>
        <w:t xml:space="preserve">3.    </w:t>
      </w:r>
      <w:r w:rsidR="0039459A" w:rsidRPr="00295CAA">
        <w:rPr>
          <w:rFonts w:ascii="Times New Roman" w:hAnsi="Times New Roman" w:cs="Times New Roman"/>
          <w:sz w:val="20"/>
          <w:szCs w:val="20"/>
          <w:u w:val="single"/>
        </w:rPr>
        <w:t xml:space="preserve">0112143                  0763               </w:t>
      </w:r>
      <w:r w:rsidR="0039459A" w:rsidRPr="00295CAA">
        <w:rPr>
          <w:rFonts w:ascii="Times New Roman" w:hAnsi="Times New Roman" w:cs="Times New Roman"/>
          <w:snapToGrid w:val="0"/>
          <w:sz w:val="20"/>
          <w:szCs w:val="20"/>
          <w:u w:val="single"/>
        </w:rPr>
        <w:t>Програми і централізовані заходи профілактики ВІЛ-інфекції /СНІДу</w:t>
      </w:r>
      <w:r w:rsidRPr="00295CAA">
        <w:rPr>
          <w:rFonts w:ascii="Times New Roman" w:hAnsi="Times New Roman" w:cs="Times New Roman"/>
          <w:sz w:val="20"/>
          <w:szCs w:val="20"/>
        </w:rPr>
        <w:br/>
        <w:t xml:space="preserve">                 (КПКВК МБ)         (КФКВК)</w:t>
      </w:r>
      <w:r w:rsidRPr="00295C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95CAA">
        <w:rPr>
          <w:rFonts w:ascii="Times New Roman" w:hAnsi="Times New Roman" w:cs="Times New Roman"/>
          <w:sz w:val="20"/>
          <w:szCs w:val="20"/>
        </w:rPr>
        <w:t xml:space="preserve">                     (найменування бюджетної програми)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57"/>
        <w:gridCol w:w="1665"/>
        <w:gridCol w:w="575"/>
        <w:gridCol w:w="1241"/>
        <w:gridCol w:w="454"/>
        <w:gridCol w:w="1305"/>
        <w:gridCol w:w="58"/>
        <w:gridCol w:w="948"/>
        <w:gridCol w:w="718"/>
        <w:gridCol w:w="739"/>
        <w:gridCol w:w="1229"/>
        <w:gridCol w:w="530"/>
        <w:gridCol w:w="833"/>
        <w:gridCol w:w="176"/>
        <w:gridCol w:w="1456"/>
        <w:gridCol w:w="33"/>
        <w:gridCol w:w="1726"/>
        <w:gridCol w:w="242"/>
        <w:gridCol w:w="757"/>
      </w:tblGrid>
      <w:tr w:rsidR="003C6586" w:rsidRPr="00295CAA" w:rsidTr="00EF25C9">
        <w:trPr>
          <w:jc w:val="center"/>
        </w:trPr>
        <w:tc>
          <w:tcPr>
            <w:tcW w:w="1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0" w:type="pct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286" w:rsidRPr="00295CAA" w:rsidRDefault="00825C67" w:rsidP="002A22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 </w:t>
            </w:r>
            <w:r w:rsidR="003C6586"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Видатки (надані кредити) за бюджетною програмою:</w:t>
            </w:r>
          </w:p>
          <w:p w:rsidR="003C6586" w:rsidRPr="00295CAA" w:rsidRDefault="003C6586" w:rsidP="002A2286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(грн)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150" w:type="pct"/>
          <w:jc w:val="center"/>
        </w:trPr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кредити)</w:t>
            </w:r>
          </w:p>
        </w:tc>
        <w:tc>
          <w:tcPr>
            <w:tcW w:w="1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301E41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301E41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EF25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301E41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150" w:type="pct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9459A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</w:t>
            </w:r>
            <w:r w:rsidR="00AC1D1F" w:rsidRPr="00295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9459A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9459A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9459A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C1D1F" w:rsidP="00AC1D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3C6586" w:rsidRPr="00295CAA" w:rsidTr="00EF25C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69" w:type="pct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286" w:rsidRPr="00295CAA" w:rsidRDefault="002A22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  <w:p w:rsidR="003C6586" w:rsidRPr="00295CAA" w:rsidRDefault="00AC1D1F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5. </w:t>
            </w:r>
            <w:r w:rsidR="003C6586"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коштів:</w:t>
            </w:r>
          </w:p>
          <w:p w:rsidR="003C6586" w:rsidRPr="00295CAA" w:rsidRDefault="003C6586" w:rsidP="00AC1D1F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(грн)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75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 бюджетних коштів</w:t>
            </w:r>
          </w:p>
        </w:tc>
        <w:tc>
          <w:tcPr>
            <w:tcW w:w="13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кредити)</w:t>
            </w:r>
          </w:p>
        </w:tc>
        <w:tc>
          <w:tcPr>
            <w:tcW w:w="1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295CAA" w:rsidRDefault="003C6586" w:rsidP="0039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295CAA" w:rsidRDefault="003C6586" w:rsidP="0039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39459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9459A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Міська цільова програма протидії ВІЛ –інфекції СНІДу на 2015-2018 роки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E1F16" w:rsidRPr="00295CAA" w:rsidTr="00BE1F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Забезпечення діяльності та розвитку спеціалізованих служб і закладів: удосконалення кадрового та матеріально-технічного забезпечення кабінету «Довіра» в ЛПЗ міста (забезпечення медичним обладнанням, твердим і м’яким інвентарем,</w:t>
            </w:r>
            <w:r w:rsid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бланками, журналами, папером, придбання лабораторно-діагностичної апаратури.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BE1F16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Забезпечення медичними виробами одноразового використання, адаптованими молочними сумішами для дітей першого року життя народженими ВІЛ-інфікованими матерями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</w:tr>
      <w:tr w:rsidR="00BE1F16" w:rsidRPr="00295CAA" w:rsidTr="00295C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Забезпечення стерильними медичними виробами одноразового використання та засобами індивідуального захисту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серед представників груп ризику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lastRenderedPageBreak/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BE1F16" w:rsidRPr="00295CAA" w:rsidTr="00295C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4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</w:tr>
      <w:tr w:rsidR="00BE1F16" w:rsidRPr="00295CAA" w:rsidTr="00295C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Здійснення профілактичних заходів для ВІЛ-інфікованих і хворих на СНІД, попередження передачі ВІЛ від матері до дитини.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Здійснення заходів специфічної профілактики ВІЛ-інфекції, забезпечення вільного доступу до консультування та безоплатного тестування на ВІЛ-інфекцію різних категорій населення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6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Забезпечення профілактики діагностики та лікування опортуністичних інфекцій, ХВГ, супутніх захворювань в ВІЛ-інфікованих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1F1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F16" w:rsidRPr="00295CAA" w:rsidRDefault="00BE1F16" w:rsidP="00BE1F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</w:tr>
      <w:tr w:rsidR="00EF25C9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5C9" w:rsidRPr="00295CAA" w:rsidRDefault="00EF25C9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295CAA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00"/>
        <w:gridCol w:w="2422"/>
        <w:gridCol w:w="872"/>
        <w:gridCol w:w="118"/>
        <w:gridCol w:w="1208"/>
        <w:gridCol w:w="136"/>
        <w:gridCol w:w="1035"/>
        <w:gridCol w:w="100"/>
        <w:gridCol w:w="1187"/>
        <w:gridCol w:w="167"/>
        <w:gridCol w:w="839"/>
        <w:gridCol w:w="487"/>
        <w:gridCol w:w="587"/>
        <w:gridCol w:w="772"/>
        <w:gridCol w:w="606"/>
        <w:gridCol w:w="539"/>
        <w:gridCol w:w="469"/>
        <w:gridCol w:w="857"/>
        <w:gridCol w:w="179"/>
        <w:gridCol w:w="1381"/>
        <w:gridCol w:w="70"/>
        <w:gridCol w:w="690"/>
      </w:tblGrid>
      <w:tr w:rsidR="003C6586" w:rsidRPr="00295CAA" w:rsidTr="00EF25C9">
        <w:trPr>
          <w:jc w:val="center"/>
        </w:trPr>
        <w:tc>
          <w:tcPr>
            <w:tcW w:w="13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862" w:type="pct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4377D4" w:rsidRDefault="004377D4" w:rsidP="00EF25C9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C6586" w:rsidRPr="00295CAA" w:rsidRDefault="003C6586" w:rsidP="00EF25C9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(грн)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jc w:val="center"/>
        </w:trPr>
        <w:tc>
          <w:tcPr>
            <w:tcW w:w="108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13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кредити)</w:t>
            </w:r>
          </w:p>
        </w:tc>
        <w:tc>
          <w:tcPr>
            <w:tcW w:w="12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295CAA" w:rsidRDefault="003C6586" w:rsidP="0048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5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jc w:val="center"/>
        </w:trPr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703E2" w:rsidRPr="00295CAA" w:rsidTr="004377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trHeight w:val="374"/>
          <w:jc w:val="center"/>
        </w:trPr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Міська цільова програма протидії ВІЛ –інфекції СНІДу на 2015-2018 роки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5703E2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jc w:val="center"/>
        </w:trPr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32800,00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E2" w:rsidRPr="00295CAA" w:rsidRDefault="005703E2" w:rsidP="005703E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-</w:t>
            </w:r>
          </w:p>
        </w:tc>
      </w:tr>
      <w:tr w:rsidR="003C6586" w:rsidRPr="00295CAA" w:rsidTr="00EF25C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wBefore w:w="138" w:type="pct"/>
          <w:jc w:val="center"/>
        </w:trPr>
        <w:tc>
          <w:tcPr>
            <w:tcW w:w="4862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  <w:tr w:rsidR="003C6586" w:rsidRPr="00295CAA" w:rsidTr="005703E2">
        <w:trPr>
          <w:jc w:val="center"/>
        </w:trPr>
        <w:tc>
          <w:tcPr>
            <w:tcW w:w="1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895" w:type="pct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09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3C6586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3C6586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4856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EF25C9" w:rsidRPr="00295CAA" w:rsidTr="004377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37"/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5703E2" w:rsidP="00EF25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Міська цільова програма протидії ВІЛ –інфекції СНІДу на 2015-2018 роки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4377D4" w:rsidRDefault="00A75782" w:rsidP="004377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77D4">
              <w:rPr>
                <w:rStyle w:val="CharStyle4"/>
                <w:rFonts w:eastAsia="SimSun"/>
                <w:sz w:val="18"/>
                <w:szCs w:val="18"/>
              </w:rPr>
              <w:t xml:space="preserve">Рішення міської ради </w:t>
            </w:r>
            <w:r w:rsidRPr="004377D4">
              <w:rPr>
                <w:sz w:val="18"/>
                <w:szCs w:val="18"/>
              </w:rPr>
              <w:t>від 09.07.2015 № 2209-54/2015.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5C9" w:rsidRPr="00295CAA" w:rsidRDefault="00EF25C9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295C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836"/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1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Забезпечення діяльності та розвитку спеціалізованих служб і закладів: удосконалення кадрового та матеріально-технічного забезпечення кабінету «Довіра» в ЛПЗ міста (забезпечення медичним обладнанням, твердим і м’яким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інвентарем,бланками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журналами, папером, придбання лабораторно-діагностичної апаратури.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505"/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Видатки на придбання медичного обладнання та засобів одноразового використання для зниження рівня професійного зараження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7"/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 придбаного  обладнання та засобів одноразового використання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Середня вартість  медичного обладнання та засобів одноразового використання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забезпечення 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2</w:t>
            </w:r>
          </w:p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Забезпечення медичними виробами одноразового використання, адаптованими молочними сумішами для дітей першого року життя народженими ВІЛ-інфікованими матерями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придбання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медичних виробів одноразового використання, адаптованих молочних сумішей для дітей першого року життя народженими ВІЛ-інфікованими матерями для нормального розвитку дітей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придбаних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медичних виробів одноразового використання, адаптованих молочних сумішей для дітей першого року життя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295C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11"/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вартість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виробів одноразового використання, адаптованих молочних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сумішей для дітей першого року життя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97440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3</w:t>
            </w:r>
          </w:p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Забезпечення стерильними медичними виробами одноразового використання та засобами індивідуального захисту серед представників груп ризику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стерильні медичні вироби одноразового використання та засоби індивідуального захисту серед представників груп ризику з метою попередження поширення ВІЛ-інфекції у сім’ях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коштирис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 придбаних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медичних виробів одноразового використання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та засобів індивідуального захисту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Середня вартість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та засобів індивідуального захисту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70"/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до потреби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4</w:t>
            </w:r>
          </w:p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Здійснення профілактичних заходів для ВІЛ-інфікованих і хворих на СНІД, попередження передачі ВІЛ від матері до дитини.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коштирис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придбання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 та швидких тестів для обстеження вагітних жінок.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тест-систем та швидких тестів 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584B1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вартість 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 та швидких тестів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Відсоток придбаних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 та швидких тестів до запланованих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5</w:t>
            </w:r>
          </w:p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Здійснення заходів специфічної профілактики ВІЛ-інфекції, забезпечення вільного доступу до консультування та безоплатного тестування на ВІЛ-інфекцію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32800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32800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тест-системи та швидких тестів,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вакутайнерів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для обстеження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13281,16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13281,16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13281,16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13281,16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дезинфікуючих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засобів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для обстеження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1923,38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1923,38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1923,38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1923,38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та засобів індивідуального захисту(пробірки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вакуумні,тримачі,голки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9755,19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9755,19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9755,19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9755,19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(</w:t>
            </w:r>
            <w:r w:rsidRPr="00295C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придбання рукавиць, шприців 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5040,27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5040,27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5040,27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5040,27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Вартість друкованої продукції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тест-систем та швидких тестів,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вакутайнерів</w:t>
            </w:r>
            <w:proofErr w:type="spellEnd"/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81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81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81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DB31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дезинфікуючих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засобів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для обстеження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31F1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та засобів індивідуального захисту(пробірки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вакуумні,тримачі,голки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(</w:t>
            </w:r>
            <w:r w:rsidRPr="00295C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придбання рукавиць, шприців 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Кількість  друкованої продукції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5666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вартість на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тест-системи та швидких тестів,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вакутайнерів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для обстеження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163,96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163,96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163,96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163,96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DB31F1" w:rsidP="00DB31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B31F1" w:rsidRPr="00295CAA" w:rsidTr="00DB31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вартість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дезинфікуючих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засобів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для обстеження різних категорій населення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DB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1F1" w:rsidRPr="00295CAA" w:rsidRDefault="00DB31F1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388E" w:rsidRPr="00295CAA" w:rsidTr="00F568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05E0B" w:rsidRPr="00295CAA" w:rsidTr="00A05E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Середня вартість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та засобів індивідуального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захисту(пробірки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вакуумні,тримачі,голки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325,17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325,17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325,17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325,17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05E0B" w:rsidRPr="00295CAA" w:rsidTr="00A05E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Середня вартість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(</w:t>
            </w:r>
            <w:r w:rsidRPr="00295C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придбання рукавиць, шприців )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05E0B" w:rsidRPr="00295CAA" w:rsidTr="00A05E0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Середня вартість друкованої продукції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медичними виробами одноразового використання до запланованих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Завдання 6</w:t>
            </w:r>
          </w:p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Забезпечення профілактики діагностики та лікування опортуністичних інфекцій, ХВГ, супутніх захворювань в ВІЛ-інфікованих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затрат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Видатки на придбання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тест-системи.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продукту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ефективності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вартість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тест-систем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193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19388E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 якості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88E" w:rsidRPr="00295CAA" w:rsidRDefault="0019388E" w:rsidP="00193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5E0B" w:rsidRPr="00295CAA" w:rsidTr="002A22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збільшення тест систем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 запланованих</w:t>
            </w:r>
          </w:p>
        </w:tc>
        <w:tc>
          <w:tcPr>
            <w:tcW w:w="3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E0B" w:rsidRPr="00295CAA" w:rsidRDefault="00A05E0B" w:rsidP="00A05E0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  <w:tr w:rsidR="0019388E" w:rsidRPr="00295CAA" w:rsidTr="005703E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416" w:rsidRPr="00295CAA" w:rsidRDefault="008D2416" w:rsidP="008D241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 метою підвищення рівня їх обізнаності щодо безпечної статевої поведінки, що дасть змогу збільшити кількість осіб, які самостійно можуть визначитися із запобіганням передачі ВІЛ-інфекції :</w:t>
            </w:r>
          </w:p>
          <w:p w:rsidR="008D2416" w:rsidRPr="00295CAA" w:rsidRDefault="008D2416" w:rsidP="008D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Придбано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тест-систем та швидких тестів,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вакутайнерів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для обстеження різних категорій населення  на суму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13281,16грн.</w:t>
            </w:r>
          </w:p>
          <w:p w:rsidR="008D2416" w:rsidRPr="00295CAA" w:rsidRDefault="008D2416" w:rsidP="008D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Придбано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  24 </w:t>
            </w:r>
            <w:proofErr w:type="spellStart"/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дезинфікуючих</w:t>
            </w:r>
            <w:proofErr w:type="spellEnd"/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 засобів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для обстеження різних категорій населення на суму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1923,38 грн.</w:t>
            </w:r>
          </w:p>
          <w:p w:rsidR="008D2416" w:rsidRPr="00295CAA" w:rsidRDefault="008D2416" w:rsidP="008D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Придбано 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стерильних медичних виробів одноразового використання та засобів індивідуального захисту(пробірки </w:t>
            </w:r>
            <w:proofErr w:type="spellStart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вакуумні,тримачі,голки</w:t>
            </w:r>
            <w:proofErr w:type="spellEnd"/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)на суму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9755,19 грн.</w:t>
            </w:r>
          </w:p>
          <w:p w:rsidR="008D2416" w:rsidRPr="00295CAA" w:rsidRDefault="008D2416" w:rsidP="008D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Придбано 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2290 </w:t>
            </w:r>
            <w:r w:rsidRPr="00295C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рукавиць, шприців , загальною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вартістю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стерильних медичних виробів одноразового використання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5040,27 грн.</w:t>
            </w:r>
          </w:p>
          <w:p w:rsidR="0019388E" w:rsidRPr="00295CAA" w:rsidRDefault="008D2416" w:rsidP="008D2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Виготовлено 5666 примірників друкованої продукції для здійснення </w:t>
            </w:r>
            <w:r w:rsidRPr="00295CA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профілактики ВІЛ-інфекції  на суму </w:t>
            </w:r>
            <w:r w:rsidRPr="00295CAA">
              <w:rPr>
                <w:rFonts w:ascii="Times New Roman" w:hAnsi="Times New Roman" w:cs="Times New Roman"/>
                <w:sz w:val="20"/>
                <w:szCs w:val="20"/>
              </w:rPr>
              <w:t>2800,00 грн.</w:t>
            </w:r>
          </w:p>
        </w:tc>
      </w:tr>
    </w:tbl>
    <w:p w:rsidR="003C6586" w:rsidRPr="00295CAA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3C6586" w:rsidRPr="00295CAA" w:rsidTr="005703E2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540" w:rsidRPr="00295CAA" w:rsidRDefault="00AE4540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C6586" w:rsidRPr="00295CAA" w:rsidRDefault="00AE4540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Міський голова</w:t>
            </w:r>
          </w:p>
          <w:p w:rsidR="00AE4540" w:rsidRPr="00295CAA" w:rsidRDefault="00AE4540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__________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9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AE4540" w:rsidP="00AE454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_</w:t>
            </w:r>
            <w:proofErr w:type="spellStart"/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Слюзар</w:t>
            </w:r>
            <w:proofErr w:type="spellEnd"/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І.Б</w:t>
            </w:r>
            <w:r w:rsidR="003C6586"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="003C6586"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3C6586" w:rsidRPr="0029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3C6586" w:rsidRPr="00295CAA" w:rsidTr="005703E2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Головний бухгалтер установи головного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29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</w:t>
            </w: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29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95CAA" w:rsidRDefault="003C6586" w:rsidP="005703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5C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777722" w:rsidRPr="00295CAA" w:rsidRDefault="00777722">
      <w:pPr>
        <w:rPr>
          <w:rFonts w:ascii="Times New Roman" w:hAnsi="Times New Roman" w:cs="Times New Roman"/>
          <w:sz w:val="20"/>
          <w:szCs w:val="20"/>
        </w:rPr>
      </w:pPr>
    </w:p>
    <w:sectPr w:rsidR="00777722" w:rsidRPr="00295CAA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81610"/>
    <w:rsid w:val="0019388E"/>
    <w:rsid w:val="00295CAA"/>
    <w:rsid w:val="002A2286"/>
    <w:rsid w:val="00301E41"/>
    <w:rsid w:val="0039459A"/>
    <w:rsid w:val="003C6586"/>
    <w:rsid w:val="004377D4"/>
    <w:rsid w:val="00485634"/>
    <w:rsid w:val="005703E2"/>
    <w:rsid w:val="00584B17"/>
    <w:rsid w:val="00777722"/>
    <w:rsid w:val="00825C67"/>
    <w:rsid w:val="00867D72"/>
    <w:rsid w:val="008D2416"/>
    <w:rsid w:val="00946A6B"/>
    <w:rsid w:val="0097440F"/>
    <w:rsid w:val="00A05E0B"/>
    <w:rsid w:val="00A47098"/>
    <w:rsid w:val="00A75782"/>
    <w:rsid w:val="00AC1D1F"/>
    <w:rsid w:val="00AE4540"/>
    <w:rsid w:val="00BE1F16"/>
    <w:rsid w:val="00DB31F1"/>
    <w:rsid w:val="00EF25C9"/>
    <w:rsid w:val="00F568DA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4B3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F25C9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9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5CAA"/>
    <w:rPr>
      <w:rFonts w:ascii="Segoe UI" w:hAnsi="Segoe UI" w:cs="Segoe UI"/>
      <w:sz w:val="18"/>
      <w:szCs w:val="18"/>
    </w:rPr>
  </w:style>
  <w:style w:type="character" w:customStyle="1" w:styleId="CharStyle4">
    <w:name w:val="CharStyle4"/>
    <w:rsid w:val="00A75782"/>
    <w:rPr>
      <w:rFonts w:ascii="Times New Roman" w:hAnsi="Times New Roman"/>
      <w:color w:val="000000"/>
      <w:spacing w:val="5"/>
      <w:w w:val="100"/>
      <w:position w:val="0"/>
      <w:sz w:val="16"/>
      <w:u w:val="none"/>
      <w:vertAlign w:val="baseli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9956</Words>
  <Characters>5675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15</cp:revision>
  <cp:lastPrinted>2019-01-14T08:36:00Z</cp:lastPrinted>
  <dcterms:created xsi:type="dcterms:W3CDTF">2019-01-11T12:24:00Z</dcterms:created>
  <dcterms:modified xsi:type="dcterms:W3CDTF">2019-01-16T11:31:00Z</dcterms:modified>
</cp:coreProperties>
</file>