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0C66AF" w:rsidRDefault="003C6586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</w:t>
      </w:r>
      <w:r w:rsidR="00301259"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іністерства фінансів України</w:t>
      </w:r>
      <w:r w:rsidR="00301259"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1259"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0C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9F2DED" w:rsidRPr="000C66AF" w:rsidRDefault="009F2DED" w:rsidP="007262BC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05820" w:rsidRDefault="00005820" w:rsidP="009F2DED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005820" w:rsidRDefault="00005820" w:rsidP="009F2DED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005820" w:rsidRDefault="00005820" w:rsidP="009F2DED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005820" w:rsidRDefault="00005820" w:rsidP="009F2DED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9F2DED" w:rsidRPr="000C66AF" w:rsidRDefault="009F2DED" w:rsidP="009F2DED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0C66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0C66A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 програми місцевого бюджету за 2019 рік</w:t>
      </w:r>
    </w:p>
    <w:tbl>
      <w:tblPr>
        <w:tblW w:w="5118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1683"/>
        <w:gridCol w:w="920"/>
        <w:gridCol w:w="663"/>
        <w:gridCol w:w="11271"/>
        <w:gridCol w:w="496"/>
      </w:tblGrid>
      <w:tr w:rsidR="009F2DED" w:rsidRPr="000C66AF" w:rsidTr="009F2DED">
        <w:trPr>
          <w:jc w:val="center"/>
        </w:trPr>
        <w:tc>
          <w:tcPr>
            <w:tcW w:w="1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521C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01000000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                               </w:t>
            </w:r>
          </w:p>
        </w:tc>
        <w:tc>
          <w:tcPr>
            <w:tcW w:w="401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             (найменування головного розпорядника)</w:t>
            </w:r>
          </w:p>
        </w:tc>
      </w:tr>
      <w:tr w:rsidR="009F2DED" w:rsidRPr="000C66AF" w:rsidTr="009F2DED">
        <w:trPr>
          <w:jc w:val="center"/>
        </w:trPr>
        <w:tc>
          <w:tcPr>
            <w:tcW w:w="1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521C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  </w:t>
            </w:r>
          </w:p>
        </w:tc>
        <w:tc>
          <w:tcPr>
            <w:tcW w:w="401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             (найменування відповідального виконавця)</w:t>
            </w:r>
          </w:p>
        </w:tc>
      </w:tr>
      <w:tr w:rsidR="009F2DED" w:rsidRPr="000C66AF" w:rsidTr="009F2DED">
        <w:trPr>
          <w:jc w:val="center"/>
        </w:trPr>
        <w:tc>
          <w:tcPr>
            <w:tcW w:w="1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521C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0117321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52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0443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9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2DED" w:rsidRPr="000C66AF" w:rsidRDefault="009F2DED" w:rsidP="009F2D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«Будівництво освітніх установ та закладів»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C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9F2DED" w:rsidRPr="000C66AF" w:rsidTr="009F2DED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0" w:type="pct"/>
        </w:trPr>
        <w:tc>
          <w:tcPr>
            <w:tcW w:w="4840" w:type="pct"/>
            <w:gridSpan w:val="5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0" w:name="315"/>
            <w:bookmarkEnd w:id="0"/>
            <w:r w:rsidRPr="000C66AF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9F2DED" w:rsidRPr="000C66AF" w:rsidRDefault="009F2DED" w:rsidP="009F2DED">
      <w:pPr>
        <w:rPr>
          <w:rFonts w:ascii="Times New Roman" w:hAnsi="Times New Roman" w:cs="Times New Roman"/>
        </w:rPr>
      </w:pPr>
    </w:p>
    <w:tbl>
      <w:tblPr>
        <w:tblStyle w:val="a7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9F2DED" w:rsidRPr="000C66AF" w:rsidTr="009F2DED">
        <w:tc>
          <w:tcPr>
            <w:tcW w:w="350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1" w:name="316"/>
            <w:bookmarkEnd w:id="1"/>
            <w:r w:rsidRPr="000C66AF">
              <w:rPr>
                <w:lang w:val="uk-UA"/>
              </w:rPr>
              <w:lastRenderedPageBreak/>
              <w:t>№ з/п</w:t>
            </w:r>
          </w:p>
        </w:tc>
        <w:tc>
          <w:tcPr>
            <w:tcW w:w="4650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2" w:name="149"/>
            <w:bookmarkEnd w:id="2"/>
            <w:r w:rsidRPr="000C66AF">
              <w:rPr>
                <w:lang w:val="uk-UA"/>
              </w:rPr>
              <w:t>Ціль державної політики</w:t>
            </w:r>
          </w:p>
        </w:tc>
      </w:tr>
      <w:tr w:rsidR="009F2DED" w:rsidRPr="000C66AF" w:rsidTr="009F2DED">
        <w:tc>
          <w:tcPr>
            <w:tcW w:w="35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3" w:name="318"/>
            <w:bookmarkEnd w:id="3"/>
          </w:p>
        </w:tc>
        <w:tc>
          <w:tcPr>
            <w:tcW w:w="465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r w:rsidRPr="000C66AF">
              <w:rPr>
                <w:lang w:val="uk-UA"/>
              </w:rPr>
              <w:t>Покращення інфраструктури міста, забезпечення доступності освіти ,</w:t>
            </w:r>
            <w:r w:rsidRPr="000C66AF">
              <w:rPr>
                <w:lang w:val="uk-UA" w:eastAsia="uk-UA"/>
              </w:rPr>
              <w:t xml:space="preserve"> підвищення якості освітніх послуг та забезпечення рівного доступу до здобуття якісної освіти</w:t>
            </w:r>
          </w:p>
        </w:tc>
      </w:tr>
      <w:tr w:rsidR="009F2DED" w:rsidRPr="000C66AF" w:rsidTr="009F2DED">
        <w:tc>
          <w:tcPr>
            <w:tcW w:w="35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4" w:name="320"/>
            <w:bookmarkEnd w:id="4"/>
          </w:p>
        </w:tc>
        <w:tc>
          <w:tcPr>
            <w:tcW w:w="465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</w:p>
        </w:tc>
      </w:tr>
    </w:tbl>
    <w:p w:rsidR="009F2DED" w:rsidRPr="000C66AF" w:rsidRDefault="009F2DED" w:rsidP="009F2DED">
      <w:pPr>
        <w:rPr>
          <w:rFonts w:ascii="Times New Roman" w:hAnsi="Times New Roman" w:cs="Times New Roman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5" w:name="322"/>
            <w:bookmarkEnd w:id="5"/>
            <w:r w:rsidRPr="000C66AF">
              <w:rPr>
                <w:lang w:val="uk-UA"/>
              </w:rPr>
              <w:t xml:space="preserve">5. Мета бюджетної програми </w:t>
            </w:r>
            <w:r w:rsidRPr="000C66AF">
              <w:rPr>
                <w:lang w:val="uk-UA" w:eastAsia="uk-UA"/>
              </w:rPr>
              <w:t>Створення сприятливих умов  для подальшого удосконалення загальної середньої освіти, підвищення якості освітніх послуг та забезпечення</w:t>
            </w:r>
          </w:p>
        </w:tc>
      </w:tr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6" w:name="323"/>
            <w:bookmarkEnd w:id="6"/>
            <w:r w:rsidRPr="000C66AF">
              <w:rPr>
                <w:lang w:val="uk-UA"/>
              </w:rPr>
              <w:t>6. Завдання бюджетної програми</w:t>
            </w:r>
          </w:p>
        </w:tc>
      </w:tr>
    </w:tbl>
    <w:p w:rsidR="009F2DED" w:rsidRPr="000C66AF" w:rsidRDefault="009F2DED" w:rsidP="009F2DED">
      <w:pPr>
        <w:rPr>
          <w:rFonts w:ascii="Times New Roman" w:hAnsi="Times New Roman" w:cs="Times New Roman"/>
        </w:rPr>
      </w:pPr>
    </w:p>
    <w:tbl>
      <w:tblPr>
        <w:tblStyle w:val="a7"/>
        <w:tblW w:w="15000" w:type="dxa"/>
        <w:tblLook w:val="0000" w:firstRow="0" w:lastRow="0" w:firstColumn="0" w:lastColumn="0" w:noHBand="0" w:noVBand="0"/>
      </w:tblPr>
      <w:tblGrid>
        <w:gridCol w:w="1050"/>
        <w:gridCol w:w="13950"/>
      </w:tblGrid>
      <w:tr w:rsidR="009F2DED" w:rsidRPr="000C66AF" w:rsidTr="009F2DED">
        <w:tc>
          <w:tcPr>
            <w:tcW w:w="350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7" w:name="324"/>
            <w:bookmarkEnd w:id="7"/>
            <w:r w:rsidRPr="000C66AF">
              <w:rPr>
                <w:lang w:val="uk-UA"/>
              </w:rPr>
              <w:t>№ з/п</w:t>
            </w:r>
          </w:p>
        </w:tc>
        <w:tc>
          <w:tcPr>
            <w:tcW w:w="4650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8" w:name="159"/>
            <w:bookmarkEnd w:id="8"/>
            <w:r w:rsidRPr="000C66AF">
              <w:rPr>
                <w:lang w:val="uk-UA"/>
              </w:rPr>
              <w:t>Завдання</w:t>
            </w:r>
          </w:p>
        </w:tc>
      </w:tr>
      <w:tr w:rsidR="009F2DED" w:rsidRPr="000C66AF" w:rsidTr="009F2DED">
        <w:tc>
          <w:tcPr>
            <w:tcW w:w="350" w:type="pct"/>
            <w:vAlign w:val="center"/>
          </w:tcPr>
          <w:p w:rsidR="009F2DED" w:rsidRPr="000C66AF" w:rsidRDefault="009F2DED" w:rsidP="009F2DED">
            <w:pPr>
              <w:spacing w:after="165"/>
              <w:rPr>
                <w:lang w:eastAsia="uk-UA"/>
              </w:rPr>
            </w:pPr>
            <w:bookmarkStart w:id="9" w:name="326"/>
            <w:bookmarkEnd w:id="9"/>
            <w:r w:rsidRPr="000C66AF">
              <w:rPr>
                <w:lang w:eastAsia="uk-UA"/>
              </w:rPr>
              <w:t> 1</w:t>
            </w:r>
          </w:p>
        </w:tc>
        <w:tc>
          <w:tcPr>
            <w:tcW w:w="4650" w:type="pct"/>
            <w:vAlign w:val="center"/>
          </w:tcPr>
          <w:p w:rsidR="009F2DED" w:rsidRPr="000C66AF" w:rsidRDefault="009F2DED" w:rsidP="009F2DED">
            <w:pPr>
              <w:spacing w:after="165"/>
              <w:rPr>
                <w:lang w:eastAsia="uk-UA"/>
              </w:rPr>
            </w:pPr>
            <w:r w:rsidRPr="000C66AF">
              <w:rPr>
                <w:lang w:eastAsia="uk-UA"/>
              </w:rPr>
              <w:t> </w:t>
            </w:r>
            <w:proofErr w:type="spellStart"/>
            <w:r w:rsidRPr="000C66AF">
              <w:rPr>
                <w:b/>
                <w:lang w:eastAsia="uk-UA"/>
              </w:rPr>
              <w:t>Завдання</w:t>
            </w:r>
            <w:proofErr w:type="spellEnd"/>
            <w:r w:rsidRPr="000C66AF">
              <w:rPr>
                <w:b/>
                <w:lang w:eastAsia="uk-UA"/>
              </w:rPr>
              <w:t xml:space="preserve"> 1.</w:t>
            </w:r>
            <w:r w:rsidRPr="000C66AF">
              <w:rPr>
                <w:lang w:eastAsia="uk-UA"/>
              </w:rPr>
              <w:t xml:space="preserve"> </w:t>
            </w:r>
            <w:proofErr w:type="spellStart"/>
            <w:r w:rsidRPr="000C66AF">
              <w:rPr>
                <w:lang w:eastAsia="uk-UA"/>
              </w:rPr>
              <w:t>Забезпечення</w:t>
            </w:r>
            <w:proofErr w:type="spellEnd"/>
            <w:r w:rsidRPr="000C66AF">
              <w:rPr>
                <w:lang w:eastAsia="uk-UA"/>
              </w:rPr>
              <w:t xml:space="preserve"> </w:t>
            </w:r>
            <w:proofErr w:type="spellStart"/>
            <w:r w:rsidRPr="000C66AF">
              <w:rPr>
                <w:lang w:eastAsia="uk-UA"/>
              </w:rPr>
              <w:t>будівництва</w:t>
            </w:r>
            <w:proofErr w:type="spellEnd"/>
            <w:r w:rsidRPr="000C66AF">
              <w:rPr>
                <w:lang w:eastAsia="uk-UA"/>
              </w:rPr>
              <w:t xml:space="preserve"> </w:t>
            </w:r>
            <w:proofErr w:type="spellStart"/>
            <w:r w:rsidRPr="000C66AF">
              <w:rPr>
                <w:lang w:eastAsia="uk-UA"/>
              </w:rPr>
              <w:t>об'єктів</w:t>
            </w:r>
            <w:proofErr w:type="spellEnd"/>
          </w:p>
        </w:tc>
      </w:tr>
      <w:tr w:rsidR="009F2DED" w:rsidRPr="000C66AF" w:rsidTr="009F2DED">
        <w:tc>
          <w:tcPr>
            <w:tcW w:w="350" w:type="pct"/>
            <w:vAlign w:val="center"/>
          </w:tcPr>
          <w:p w:rsidR="009F2DED" w:rsidRPr="000C66AF" w:rsidRDefault="009F2DED" w:rsidP="009F2DED">
            <w:pPr>
              <w:spacing w:after="165"/>
              <w:rPr>
                <w:lang w:eastAsia="uk-UA"/>
              </w:rPr>
            </w:pPr>
            <w:bookmarkStart w:id="10" w:name="328"/>
            <w:bookmarkEnd w:id="10"/>
            <w:r w:rsidRPr="000C66AF">
              <w:rPr>
                <w:lang w:eastAsia="uk-UA"/>
              </w:rPr>
              <w:t> 2</w:t>
            </w:r>
          </w:p>
        </w:tc>
        <w:tc>
          <w:tcPr>
            <w:tcW w:w="4650" w:type="pct"/>
            <w:vAlign w:val="center"/>
          </w:tcPr>
          <w:p w:rsidR="009F2DED" w:rsidRPr="000C66AF" w:rsidRDefault="009F2DED" w:rsidP="009F2DED">
            <w:pPr>
              <w:spacing w:after="165"/>
              <w:rPr>
                <w:lang w:eastAsia="uk-UA"/>
              </w:rPr>
            </w:pPr>
            <w:r w:rsidRPr="000C66AF">
              <w:rPr>
                <w:lang w:eastAsia="uk-UA"/>
              </w:rPr>
              <w:t> </w:t>
            </w:r>
            <w:proofErr w:type="spellStart"/>
            <w:r w:rsidRPr="000C66AF">
              <w:rPr>
                <w:b/>
                <w:lang w:eastAsia="uk-UA"/>
              </w:rPr>
              <w:t>Завдання</w:t>
            </w:r>
            <w:proofErr w:type="spellEnd"/>
            <w:r w:rsidRPr="000C66AF">
              <w:rPr>
                <w:b/>
                <w:lang w:eastAsia="uk-UA"/>
              </w:rPr>
              <w:t xml:space="preserve"> 2</w:t>
            </w:r>
            <w:r w:rsidRPr="000C66AF">
              <w:rPr>
                <w:lang w:eastAsia="uk-UA"/>
              </w:rPr>
              <w:t>.</w:t>
            </w:r>
            <w:r w:rsidRPr="000C66AF">
              <w:t xml:space="preserve"> </w:t>
            </w:r>
            <w:proofErr w:type="spellStart"/>
            <w:r w:rsidRPr="000C66AF">
              <w:rPr>
                <w:lang w:eastAsia="uk-UA"/>
              </w:rPr>
              <w:t>Забезпечення</w:t>
            </w:r>
            <w:proofErr w:type="spellEnd"/>
            <w:r w:rsidRPr="000C66AF">
              <w:rPr>
                <w:lang w:eastAsia="uk-UA"/>
              </w:rPr>
              <w:t xml:space="preserve"> </w:t>
            </w:r>
            <w:proofErr w:type="spellStart"/>
            <w:r w:rsidRPr="000C66AF">
              <w:rPr>
                <w:lang w:eastAsia="uk-UA"/>
              </w:rPr>
              <w:t>реконструкції</w:t>
            </w:r>
            <w:proofErr w:type="spellEnd"/>
            <w:r w:rsidRPr="000C66AF">
              <w:rPr>
                <w:lang w:eastAsia="uk-UA"/>
              </w:rPr>
              <w:t xml:space="preserve"> </w:t>
            </w:r>
            <w:proofErr w:type="spellStart"/>
            <w:r w:rsidRPr="000C66AF">
              <w:rPr>
                <w:lang w:eastAsia="uk-UA"/>
              </w:rPr>
              <w:t>об'єктів</w:t>
            </w:r>
            <w:proofErr w:type="spellEnd"/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11" w:name="330"/>
            <w:bookmarkEnd w:id="11"/>
            <w:r w:rsidRPr="000C66AF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jc w:val="right"/>
              <w:rPr>
                <w:lang w:val="uk-UA"/>
              </w:rPr>
            </w:pPr>
            <w:bookmarkStart w:id="12" w:name="331"/>
            <w:bookmarkEnd w:id="12"/>
            <w:r w:rsidRPr="000C66AF">
              <w:rPr>
                <w:lang w:val="uk-UA"/>
              </w:rPr>
              <w:t>гривень</w:t>
            </w:r>
          </w:p>
        </w:tc>
      </w:tr>
    </w:tbl>
    <w:p w:rsidR="009F2DED" w:rsidRPr="000C66AF" w:rsidRDefault="009F2DED" w:rsidP="009F2DED">
      <w:pPr>
        <w:rPr>
          <w:rFonts w:ascii="Times New Roman" w:hAnsi="Times New Roman" w:cs="Times New Roman"/>
        </w:rPr>
      </w:pPr>
    </w:p>
    <w:tbl>
      <w:tblPr>
        <w:tblStyle w:val="a7"/>
        <w:tblW w:w="15128" w:type="dxa"/>
        <w:tblLook w:val="0000" w:firstRow="0" w:lastRow="0" w:firstColumn="0" w:lastColumn="0" w:noHBand="0" w:noVBand="0"/>
      </w:tblPr>
      <w:tblGrid>
        <w:gridCol w:w="905"/>
        <w:gridCol w:w="2402"/>
        <w:gridCol w:w="1237"/>
        <w:gridCol w:w="1495"/>
        <w:gridCol w:w="1207"/>
        <w:gridCol w:w="1316"/>
        <w:gridCol w:w="1498"/>
        <w:gridCol w:w="1207"/>
        <w:gridCol w:w="1316"/>
        <w:gridCol w:w="1498"/>
        <w:gridCol w:w="1047"/>
      </w:tblGrid>
      <w:tr w:rsidR="009F2DED" w:rsidRPr="000C66AF" w:rsidTr="00B749A0">
        <w:tc>
          <w:tcPr>
            <w:tcW w:w="299" w:type="pct"/>
            <w:vMerge w:val="restart"/>
          </w:tcPr>
          <w:p w:rsidR="009F2DED" w:rsidRPr="000C66AF" w:rsidRDefault="009F2DED" w:rsidP="009F2DED">
            <w:pPr>
              <w:pStyle w:val="a5"/>
              <w:ind w:firstLine="22"/>
              <w:jc w:val="center"/>
              <w:rPr>
                <w:lang w:val="uk-UA"/>
              </w:rPr>
            </w:pPr>
            <w:bookmarkStart w:id="13" w:name="332"/>
            <w:bookmarkEnd w:id="13"/>
            <w:r w:rsidRPr="000C66AF">
              <w:rPr>
                <w:lang w:val="uk-UA"/>
              </w:rPr>
              <w:t>№</w:t>
            </w:r>
            <w:r w:rsidRPr="000C66AF">
              <w:rPr>
                <w:lang w:val="uk-UA"/>
              </w:rPr>
              <w:br/>
              <w:t>з/п</w:t>
            </w:r>
          </w:p>
        </w:tc>
        <w:tc>
          <w:tcPr>
            <w:tcW w:w="794" w:type="pct"/>
            <w:vMerge w:val="restar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14" w:name="333"/>
            <w:bookmarkEnd w:id="14"/>
            <w:r w:rsidRPr="000C66AF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02" w:type="pct"/>
            <w:gridSpan w:val="3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15" w:name="334"/>
            <w:bookmarkEnd w:id="15"/>
            <w:r w:rsidRPr="000C66AF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8" w:type="pct"/>
            <w:gridSpan w:val="3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16" w:name="335"/>
            <w:bookmarkEnd w:id="16"/>
            <w:r w:rsidRPr="000C66AF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77" w:type="pct"/>
            <w:gridSpan w:val="3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17" w:name="336"/>
            <w:bookmarkEnd w:id="17"/>
            <w:r w:rsidRPr="000C66AF">
              <w:rPr>
                <w:lang w:val="uk-UA"/>
              </w:rPr>
              <w:t>Відхилення</w:t>
            </w:r>
          </w:p>
        </w:tc>
      </w:tr>
      <w:tr w:rsidR="00B749A0" w:rsidRPr="000C66AF" w:rsidTr="00B749A0">
        <w:tc>
          <w:tcPr>
            <w:tcW w:w="299" w:type="pct"/>
            <w:vMerge/>
          </w:tcPr>
          <w:p w:rsidR="009F2DED" w:rsidRPr="000C66AF" w:rsidRDefault="009F2DED" w:rsidP="009F2DED">
            <w:pPr>
              <w:rPr>
                <w:lang w:val="uk-UA"/>
              </w:rPr>
            </w:pPr>
          </w:p>
        </w:tc>
        <w:tc>
          <w:tcPr>
            <w:tcW w:w="794" w:type="pct"/>
            <w:vMerge/>
          </w:tcPr>
          <w:p w:rsidR="009F2DED" w:rsidRPr="000C66AF" w:rsidRDefault="009F2DED" w:rsidP="009F2DED">
            <w:pPr>
              <w:rPr>
                <w:lang w:val="uk-UA"/>
              </w:rPr>
            </w:pPr>
          </w:p>
        </w:tc>
        <w:tc>
          <w:tcPr>
            <w:tcW w:w="409" w:type="pct"/>
          </w:tcPr>
          <w:p w:rsidR="009F2DED" w:rsidRPr="000C66AF" w:rsidRDefault="009F2DED" w:rsidP="009F2DED">
            <w:pPr>
              <w:pStyle w:val="a5"/>
              <w:ind w:firstLine="0"/>
              <w:jc w:val="center"/>
              <w:rPr>
                <w:lang w:val="uk-UA"/>
              </w:rPr>
            </w:pPr>
            <w:bookmarkStart w:id="18" w:name="337"/>
            <w:bookmarkEnd w:id="18"/>
            <w:r w:rsidRPr="000C66AF">
              <w:rPr>
                <w:lang w:val="uk-UA"/>
              </w:rPr>
              <w:t>загальний фонд</w:t>
            </w:r>
          </w:p>
        </w:tc>
        <w:tc>
          <w:tcPr>
            <w:tcW w:w="494" w:type="pct"/>
          </w:tcPr>
          <w:p w:rsidR="009F2DED" w:rsidRPr="000C66AF" w:rsidRDefault="009F2DED" w:rsidP="009F2DED">
            <w:pPr>
              <w:pStyle w:val="a5"/>
              <w:ind w:hanging="63"/>
              <w:jc w:val="center"/>
              <w:rPr>
                <w:lang w:val="uk-UA"/>
              </w:rPr>
            </w:pPr>
            <w:bookmarkStart w:id="19" w:name="338"/>
            <w:bookmarkEnd w:id="19"/>
            <w:r w:rsidRPr="000C66AF">
              <w:rPr>
                <w:lang w:val="uk-UA"/>
              </w:rPr>
              <w:t>спеціальний фонд</w:t>
            </w:r>
          </w:p>
        </w:tc>
        <w:tc>
          <w:tcPr>
            <w:tcW w:w="399" w:type="pct"/>
          </w:tcPr>
          <w:p w:rsidR="009F2DED" w:rsidRPr="000C66AF" w:rsidRDefault="009F2DED" w:rsidP="009F2DED">
            <w:pPr>
              <w:pStyle w:val="a5"/>
              <w:ind w:hanging="107"/>
              <w:jc w:val="center"/>
              <w:rPr>
                <w:lang w:val="uk-UA"/>
              </w:rPr>
            </w:pPr>
            <w:bookmarkStart w:id="20" w:name="339"/>
            <w:bookmarkEnd w:id="20"/>
            <w:r w:rsidRPr="000C66AF">
              <w:rPr>
                <w:lang w:val="uk-UA"/>
              </w:rPr>
              <w:t>усього</w:t>
            </w:r>
          </w:p>
        </w:tc>
        <w:tc>
          <w:tcPr>
            <w:tcW w:w="435" w:type="pct"/>
          </w:tcPr>
          <w:p w:rsidR="009F2DED" w:rsidRPr="000C66AF" w:rsidRDefault="009F2DED" w:rsidP="009F2DED">
            <w:pPr>
              <w:pStyle w:val="a5"/>
              <w:ind w:firstLine="0"/>
              <w:jc w:val="center"/>
              <w:rPr>
                <w:lang w:val="uk-UA"/>
              </w:rPr>
            </w:pPr>
            <w:bookmarkStart w:id="21" w:name="340"/>
            <w:bookmarkEnd w:id="21"/>
            <w:r w:rsidRPr="000C66AF">
              <w:rPr>
                <w:lang w:val="uk-UA"/>
              </w:rPr>
              <w:t>загальний фонд</w:t>
            </w:r>
          </w:p>
        </w:tc>
        <w:tc>
          <w:tcPr>
            <w:tcW w:w="495" w:type="pct"/>
          </w:tcPr>
          <w:p w:rsidR="009F2DED" w:rsidRPr="000C66AF" w:rsidRDefault="009F2DED" w:rsidP="009F2DED">
            <w:pPr>
              <w:pStyle w:val="a5"/>
              <w:ind w:firstLine="0"/>
              <w:jc w:val="center"/>
              <w:rPr>
                <w:lang w:val="uk-UA"/>
              </w:rPr>
            </w:pPr>
            <w:bookmarkStart w:id="22" w:name="341"/>
            <w:bookmarkEnd w:id="22"/>
            <w:r w:rsidRPr="000C66AF">
              <w:rPr>
                <w:lang w:val="uk-UA"/>
              </w:rPr>
              <w:t>спеціальний фонд</w:t>
            </w:r>
          </w:p>
        </w:tc>
        <w:tc>
          <w:tcPr>
            <w:tcW w:w="399" w:type="pct"/>
          </w:tcPr>
          <w:p w:rsidR="009F2DED" w:rsidRPr="000C66AF" w:rsidRDefault="009F2DED" w:rsidP="009F2DED">
            <w:pPr>
              <w:pStyle w:val="a5"/>
              <w:ind w:firstLine="13"/>
              <w:jc w:val="center"/>
              <w:rPr>
                <w:lang w:val="uk-UA"/>
              </w:rPr>
            </w:pPr>
            <w:bookmarkStart w:id="23" w:name="342"/>
            <w:bookmarkEnd w:id="23"/>
            <w:r w:rsidRPr="000C66AF">
              <w:rPr>
                <w:lang w:val="uk-UA"/>
              </w:rPr>
              <w:t>усього</w:t>
            </w:r>
          </w:p>
        </w:tc>
        <w:tc>
          <w:tcPr>
            <w:tcW w:w="435" w:type="pct"/>
          </w:tcPr>
          <w:p w:rsidR="009F2DED" w:rsidRPr="000C66AF" w:rsidRDefault="009F2DED" w:rsidP="009F2DED">
            <w:pPr>
              <w:pStyle w:val="a5"/>
              <w:ind w:firstLine="29"/>
              <w:jc w:val="center"/>
              <w:rPr>
                <w:lang w:val="uk-UA"/>
              </w:rPr>
            </w:pPr>
            <w:bookmarkStart w:id="24" w:name="343"/>
            <w:bookmarkEnd w:id="24"/>
            <w:r w:rsidRPr="000C66AF">
              <w:rPr>
                <w:lang w:val="uk-UA"/>
              </w:rPr>
              <w:t>загальний фонд</w:t>
            </w:r>
          </w:p>
        </w:tc>
        <w:tc>
          <w:tcPr>
            <w:tcW w:w="495" w:type="pct"/>
          </w:tcPr>
          <w:p w:rsidR="009F2DED" w:rsidRPr="000C66AF" w:rsidRDefault="009F2DED" w:rsidP="009F2DED">
            <w:pPr>
              <w:pStyle w:val="a5"/>
              <w:ind w:firstLine="0"/>
              <w:jc w:val="center"/>
              <w:rPr>
                <w:lang w:val="uk-UA"/>
              </w:rPr>
            </w:pPr>
            <w:bookmarkStart w:id="25" w:name="344"/>
            <w:bookmarkEnd w:id="25"/>
            <w:r w:rsidRPr="000C66AF">
              <w:rPr>
                <w:lang w:val="uk-UA"/>
              </w:rPr>
              <w:t>спеціальний фонд</w:t>
            </w:r>
          </w:p>
        </w:tc>
        <w:tc>
          <w:tcPr>
            <w:tcW w:w="348" w:type="pct"/>
          </w:tcPr>
          <w:p w:rsidR="009F2DED" w:rsidRPr="000C66AF" w:rsidRDefault="009F2DED" w:rsidP="009F2DED">
            <w:pPr>
              <w:pStyle w:val="a5"/>
              <w:ind w:firstLine="0"/>
              <w:jc w:val="center"/>
              <w:rPr>
                <w:lang w:val="uk-UA"/>
              </w:rPr>
            </w:pPr>
            <w:bookmarkStart w:id="26" w:name="345"/>
            <w:bookmarkEnd w:id="26"/>
            <w:r w:rsidRPr="000C66AF">
              <w:rPr>
                <w:lang w:val="uk-UA"/>
              </w:rPr>
              <w:t>усього</w:t>
            </w:r>
          </w:p>
        </w:tc>
      </w:tr>
      <w:tr w:rsidR="00B749A0" w:rsidRPr="000C66AF" w:rsidTr="00B749A0">
        <w:tc>
          <w:tcPr>
            <w:tcW w:w="299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27" w:name="346"/>
            <w:bookmarkEnd w:id="27"/>
            <w:r w:rsidRPr="000C66AF">
              <w:rPr>
                <w:lang w:val="uk-UA"/>
              </w:rPr>
              <w:t>1</w:t>
            </w:r>
          </w:p>
        </w:tc>
        <w:tc>
          <w:tcPr>
            <w:tcW w:w="794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28" w:name="347"/>
            <w:bookmarkEnd w:id="28"/>
            <w:r w:rsidRPr="000C66AF">
              <w:rPr>
                <w:lang w:val="uk-UA"/>
              </w:rPr>
              <w:t>2</w:t>
            </w:r>
          </w:p>
        </w:tc>
        <w:tc>
          <w:tcPr>
            <w:tcW w:w="409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29" w:name="348"/>
            <w:bookmarkEnd w:id="29"/>
            <w:r w:rsidRPr="000C66AF">
              <w:rPr>
                <w:lang w:val="uk-UA"/>
              </w:rPr>
              <w:t>3</w:t>
            </w:r>
          </w:p>
        </w:tc>
        <w:tc>
          <w:tcPr>
            <w:tcW w:w="494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0" w:name="349"/>
            <w:bookmarkEnd w:id="30"/>
            <w:r w:rsidRPr="000C66AF">
              <w:rPr>
                <w:lang w:val="uk-UA"/>
              </w:rPr>
              <w:t>4</w:t>
            </w:r>
          </w:p>
        </w:tc>
        <w:tc>
          <w:tcPr>
            <w:tcW w:w="399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1" w:name="350"/>
            <w:bookmarkEnd w:id="31"/>
            <w:r w:rsidRPr="000C66AF">
              <w:rPr>
                <w:lang w:val="uk-UA"/>
              </w:rPr>
              <w:t>5</w:t>
            </w:r>
          </w:p>
        </w:tc>
        <w:tc>
          <w:tcPr>
            <w:tcW w:w="435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2" w:name="351"/>
            <w:bookmarkEnd w:id="32"/>
            <w:r w:rsidRPr="000C66AF">
              <w:rPr>
                <w:lang w:val="uk-UA"/>
              </w:rPr>
              <w:t>6</w:t>
            </w:r>
          </w:p>
        </w:tc>
        <w:tc>
          <w:tcPr>
            <w:tcW w:w="495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3" w:name="352"/>
            <w:bookmarkEnd w:id="33"/>
            <w:r w:rsidRPr="000C66AF">
              <w:rPr>
                <w:lang w:val="uk-UA"/>
              </w:rPr>
              <w:t>7</w:t>
            </w:r>
          </w:p>
        </w:tc>
        <w:tc>
          <w:tcPr>
            <w:tcW w:w="399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4" w:name="353"/>
            <w:bookmarkEnd w:id="34"/>
            <w:r w:rsidRPr="000C66AF">
              <w:rPr>
                <w:lang w:val="uk-UA"/>
              </w:rPr>
              <w:t>8</w:t>
            </w:r>
          </w:p>
        </w:tc>
        <w:tc>
          <w:tcPr>
            <w:tcW w:w="435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5" w:name="354"/>
            <w:bookmarkEnd w:id="35"/>
            <w:r w:rsidRPr="000C66AF">
              <w:rPr>
                <w:lang w:val="uk-UA"/>
              </w:rPr>
              <w:t>9</w:t>
            </w:r>
          </w:p>
        </w:tc>
        <w:tc>
          <w:tcPr>
            <w:tcW w:w="495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6" w:name="355"/>
            <w:bookmarkEnd w:id="36"/>
            <w:r w:rsidRPr="000C66AF">
              <w:rPr>
                <w:lang w:val="uk-UA"/>
              </w:rPr>
              <w:t>10</w:t>
            </w:r>
          </w:p>
        </w:tc>
        <w:tc>
          <w:tcPr>
            <w:tcW w:w="348" w:type="pct"/>
          </w:tcPr>
          <w:p w:rsidR="009F2DED" w:rsidRPr="000C66AF" w:rsidRDefault="009F2DED" w:rsidP="009F2DED">
            <w:pPr>
              <w:pStyle w:val="a5"/>
              <w:jc w:val="center"/>
              <w:rPr>
                <w:lang w:val="uk-UA"/>
              </w:rPr>
            </w:pPr>
            <w:bookmarkStart w:id="37" w:name="356"/>
            <w:bookmarkEnd w:id="37"/>
            <w:r w:rsidRPr="000C66AF">
              <w:rPr>
                <w:lang w:val="uk-UA"/>
              </w:rPr>
              <w:t>11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b/>
                <w:sz w:val="24"/>
                <w:szCs w:val="24"/>
              </w:rPr>
              <w:t>Будівництво</w:t>
            </w:r>
            <w:proofErr w:type="spellEnd"/>
            <w:r w:rsidRPr="000C66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sz w:val="24"/>
                <w:szCs w:val="24"/>
              </w:rPr>
              <w:t>освітніх</w:t>
            </w:r>
            <w:proofErr w:type="spellEnd"/>
            <w:r w:rsidRPr="000C66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sz w:val="24"/>
                <w:szCs w:val="24"/>
              </w:rPr>
              <w:t>установ</w:t>
            </w:r>
            <w:proofErr w:type="spellEnd"/>
            <w:r w:rsidRPr="000C66AF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0C66AF">
              <w:rPr>
                <w:b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271 106,64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271 106,64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254 553,31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254 553,31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b/>
                <w:i/>
                <w:sz w:val="24"/>
                <w:szCs w:val="24"/>
              </w:rPr>
            </w:pPr>
            <w:proofErr w:type="spellStart"/>
            <w:r w:rsidRPr="000C66AF">
              <w:rPr>
                <w:b/>
                <w:i/>
                <w:sz w:val="24"/>
                <w:szCs w:val="24"/>
              </w:rPr>
              <w:t>Завдання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1.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будівництва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51 711,20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51 711,20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51 711,20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51 711,20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Нове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спортивного залу та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майстерень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Коломийського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ліцею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>9  по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Драгоманова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1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Івано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Франківської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21 595,20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Нове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спортивного залу та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майстерень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Коломийського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ліцею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>9  по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Драгоманова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1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Івано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Франківської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області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робочим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проектом «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Нове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спортивного залу та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майстерень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Коломийського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НВК №9 «Школа-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природничо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>-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математичний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ліцей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» по </w:t>
            </w:r>
            <w:proofErr w:type="spellStart"/>
            <w:proofErr w:type="gramStart"/>
            <w:r w:rsidRPr="000C66AF">
              <w:rPr>
                <w:sz w:val="24"/>
                <w:szCs w:val="24"/>
                <w:lang w:eastAsia="uk-UA"/>
              </w:rPr>
              <w:lastRenderedPageBreak/>
              <w:t>вул.М.Драгоманова</w:t>
            </w:r>
            <w:proofErr w:type="spellEnd"/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, 1 в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м.Коломиї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Івано-Франківської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області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Коригування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РП»)</w:t>
            </w:r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lastRenderedPageBreak/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футбольного поля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Коломийського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ліцею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 5 по проспекту Грушевського,64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Коломия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футбольного 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 xml:space="preserve">поля 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Коломийського</w:t>
            </w:r>
            <w:proofErr w:type="spellEnd"/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ліцею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 6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Леонтовича,14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Коломия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футбольного 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 xml:space="preserve">поля 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Коломийської</w:t>
            </w:r>
            <w:proofErr w:type="spellEnd"/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гімназії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№7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Карпатській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74, в м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Коломия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Нове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будівництво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футбольного 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 xml:space="preserve">поля 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Коломийської</w:t>
            </w:r>
            <w:proofErr w:type="spellEnd"/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гімназії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№10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Січових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Стрільців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в м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Коломия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b/>
                <w:i/>
                <w:sz w:val="24"/>
                <w:szCs w:val="24"/>
              </w:rPr>
            </w:pPr>
            <w:proofErr w:type="spellStart"/>
            <w:r w:rsidRPr="000C66AF">
              <w:rPr>
                <w:b/>
                <w:i/>
                <w:sz w:val="24"/>
                <w:szCs w:val="24"/>
              </w:rPr>
              <w:t>Завдання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2.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реконструкції</w:t>
            </w:r>
            <w:proofErr w:type="spellEnd"/>
            <w:r w:rsidRPr="000C66A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66AF">
              <w:rPr>
                <w:b/>
                <w:i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0C66AF">
              <w:rPr>
                <w:b/>
                <w:sz w:val="22"/>
                <w:szCs w:val="22"/>
              </w:rPr>
              <w:t>219 395,44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0C66AF">
              <w:rPr>
                <w:b/>
                <w:sz w:val="22"/>
                <w:szCs w:val="22"/>
              </w:rPr>
              <w:t>219 395,44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0C66AF">
              <w:rPr>
                <w:b/>
                <w:sz w:val="22"/>
                <w:szCs w:val="22"/>
              </w:rPr>
              <w:t>202 842,11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</w:rPr>
            </w:pPr>
            <w:r w:rsidRPr="000C66AF">
              <w:rPr>
                <w:b/>
                <w:sz w:val="22"/>
                <w:szCs w:val="22"/>
              </w:rPr>
              <w:t>202 842,11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proofErr w:type="gramStart"/>
            <w:r w:rsidRPr="000C66AF">
              <w:rPr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фасаду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будівлі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закладу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дошкільної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ясла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>-садок)  №3 «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Берізка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»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Гната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Ковцуняка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1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proofErr w:type="gramStart"/>
            <w:r w:rsidRPr="000C66AF">
              <w:rPr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фасаду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будівлі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закладу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дошкільної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ясла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>-садок) №5 «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Барвінок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»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Карпатській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40б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216 553,33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216 553,33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200000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200000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16553,33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16553,33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фасаду </w:t>
            </w:r>
            <w:proofErr w:type="spellStart"/>
            <w:proofErr w:type="gramStart"/>
            <w:r w:rsidRPr="000C66AF">
              <w:rPr>
                <w:sz w:val="24"/>
                <w:szCs w:val="24"/>
                <w:lang w:eastAsia="uk-UA"/>
              </w:rPr>
              <w:t>будівлі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НВК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20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О.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Маковея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16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proofErr w:type="gramStart"/>
            <w:r w:rsidRPr="000C66AF">
              <w:rPr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</w:t>
            </w:r>
            <w:r w:rsidRPr="000C66AF">
              <w:rPr>
                <w:sz w:val="24"/>
                <w:szCs w:val="24"/>
                <w:lang w:eastAsia="uk-UA"/>
              </w:rPr>
              <w:lastRenderedPageBreak/>
              <w:t>фасаду</w:t>
            </w:r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будівлі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  закладу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дошкільної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освіти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ясла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>-садок) №21 «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Пролісок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»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М. Леонтовича,12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lastRenderedPageBreak/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системи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опалення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водопроводу,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каналізації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і </w:t>
            </w:r>
            <w:proofErr w:type="gramStart"/>
            <w:r w:rsidRPr="000C66AF">
              <w:rPr>
                <w:sz w:val="24"/>
                <w:szCs w:val="24"/>
                <w:lang w:eastAsia="uk-UA"/>
              </w:rPr>
              <w:t xml:space="preserve">фасаду 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Коломийської</w:t>
            </w:r>
            <w:proofErr w:type="spellEnd"/>
            <w:proofErr w:type="gram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гімназії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№10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Січових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Стрільців,30 в м.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Коломиї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r w:rsidRPr="000C66A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споруд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дитячих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павільйонів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 ЗДО №21 «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Пролісок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» по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вул.М.Леонтовича</w:t>
            </w:r>
            <w:proofErr w:type="spellEnd"/>
            <w:r w:rsidRPr="000C66AF">
              <w:rPr>
                <w:sz w:val="24"/>
                <w:szCs w:val="24"/>
                <w:lang w:eastAsia="uk-UA"/>
              </w:rPr>
              <w:t xml:space="preserve">, 12 в </w:t>
            </w:r>
            <w:proofErr w:type="spellStart"/>
            <w:r w:rsidRPr="000C66AF">
              <w:rPr>
                <w:sz w:val="24"/>
                <w:szCs w:val="24"/>
                <w:lang w:eastAsia="uk-UA"/>
              </w:rPr>
              <w:t>м.Коломия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2 842,11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2 842,11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2 842,11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</w:rPr>
            </w:pPr>
            <w:r w:rsidRPr="000C66AF">
              <w:rPr>
                <w:sz w:val="22"/>
                <w:szCs w:val="22"/>
              </w:rPr>
              <w:t>2 842,11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val="en-US" w:eastAsia="uk-UA"/>
              </w:rPr>
            </w:pPr>
            <w:r w:rsidRPr="000C66AF">
              <w:rPr>
                <w:sz w:val="22"/>
                <w:szCs w:val="22"/>
                <w:lang w:val="en-US" w:eastAsia="uk-UA"/>
              </w:rPr>
              <w:t>-</w:t>
            </w:r>
          </w:p>
        </w:tc>
      </w:tr>
      <w:tr w:rsidR="00B749A0" w:rsidRPr="000C66AF" w:rsidTr="00B749A0">
        <w:tc>
          <w:tcPr>
            <w:tcW w:w="299" w:type="pct"/>
            <w:vAlign w:val="center"/>
          </w:tcPr>
          <w:p w:rsidR="00744B67" w:rsidRPr="000C66AF" w:rsidRDefault="00744B67" w:rsidP="00744B67">
            <w:pPr>
              <w:spacing w:after="165"/>
              <w:rPr>
                <w:sz w:val="24"/>
                <w:szCs w:val="24"/>
                <w:lang w:eastAsia="uk-UA"/>
              </w:rPr>
            </w:pPr>
            <w:bookmarkStart w:id="38" w:name="357"/>
            <w:bookmarkEnd w:id="38"/>
            <w:r w:rsidRPr="000C66AF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4" w:type="pct"/>
            <w:vAlign w:val="center"/>
          </w:tcPr>
          <w:p w:rsidR="00744B67" w:rsidRPr="000C66AF" w:rsidRDefault="00744B67" w:rsidP="00744B67">
            <w:pPr>
              <w:spacing w:after="165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0C66AF">
              <w:rPr>
                <w:b/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40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271 106,64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271 106,64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202 842,11</w:t>
            </w:r>
          </w:p>
        </w:tc>
        <w:tc>
          <w:tcPr>
            <w:tcW w:w="399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202 842,11</w:t>
            </w:r>
          </w:p>
        </w:tc>
        <w:tc>
          <w:tcPr>
            <w:tcW w:w="43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0C66AF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49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  <w:tc>
          <w:tcPr>
            <w:tcW w:w="348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0C66AF">
              <w:rPr>
                <w:b/>
                <w:sz w:val="22"/>
                <w:szCs w:val="22"/>
                <w:lang w:eastAsia="uk-UA"/>
              </w:rPr>
              <w:t>16553,33</w:t>
            </w:r>
          </w:p>
        </w:tc>
      </w:tr>
      <w:tr w:rsidR="009F2DED" w:rsidRPr="000C66AF" w:rsidTr="00744B67">
        <w:tc>
          <w:tcPr>
            <w:tcW w:w="5000" w:type="pct"/>
            <w:gridSpan w:val="11"/>
          </w:tcPr>
          <w:p w:rsidR="009F2DED" w:rsidRPr="000C66AF" w:rsidRDefault="009F2DED" w:rsidP="009F2DED">
            <w:pPr>
              <w:pStyle w:val="a5"/>
              <w:jc w:val="center"/>
              <w:rPr>
                <w:lang w:val="ru-RU"/>
              </w:rPr>
            </w:pPr>
            <w:bookmarkStart w:id="39" w:name="368"/>
            <w:bookmarkStart w:id="40" w:name="379"/>
            <w:bookmarkEnd w:id="39"/>
            <w:bookmarkEnd w:id="40"/>
            <w:r w:rsidRPr="000C66AF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="00744B67" w:rsidRPr="000C66AF">
              <w:rPr>
                <w:lang w:val="uk-UA"/>
              </w:rPr>
              <w:t xml:space="preserve"> </w:t>
            </w:r>
            <w:proofErr w:type="spellStart"/>
            <w:r w:rsidR="00744B67" w:rsidRPr="000C66AF">
              <w:rPr>
                <w:lang w:val="ru-RU" w:eastAsia="uk-UA"/>
              </w:rPr>
              <w:t>пов’язані</w:t>
            </w:r>
            <w:proofErr w:type="spellEnd"/>
            <w:r w:rsidR="00744B67" w:rsidRPr="000C66AF">
              <w:rPr>
                <w:lang w:val="ru-RU" w:eastAsia="uk-UA"/>
              </w:rPr>
              <w:t xml:space="preserve"> з </w:t>
            </w:r>
            <w:proofErr w:type="spellStart"/>
            <w:r w:rsidR="00744B67" w:rsidRPr="000C66AF">
              <w:rPr>
                <w:lang w:val="ru-RU" w:eastAsia="uk-UA"/>
              </w:rPr>
              <w:t>тим</w:t>
            </w:r>
            <w:proofErr w:type="spellEnd"/>
            <w:r w:rsidR="00744B67" w:rsidRPr="000C66AF">
              <w:rPr>
                <w:lang w:val="ru-RU" w:eastAsia="uk-UA"/>
              </w:rPr>
              <w:t xml:space="preserve">, </w:t>
            </w:r>
            <w:proofErr w:type="spellStart"/>
            <w:r w:rsidR="00744B67" w:rsidRPr="000C66AF">
              <w:rPr>
                <w:lang w:val="ru-RU" w:eastAsia="uk-UA"/>
              </w:rPr>
              <w:t>що</w:t>
            </w:r>
            <w:proofErr w:type="spellEnd"/>
            <w:r w:rsidR="00744B67" w:rsidRPr="000C66AF">
              <w:rPr>
                <w:lang w:val="ru-RU" w:eastAsia="uk-UA"/>
              </w:rPr>
              <w:t xml:space="preserve"> оплата проводилась за результатами </w:t>
            </w:r>
            <w:proofErr w:type="spellStart"/>
            <w:r w:rsidR="00744B67" w:rsidRPr="000C66AF">
              <w:rPr>
                <w:lang w:val="ru-RU" w:eastAsia="uk-UA"/>
              </w:rPr>
              <w:t>актів</w:t>
            </w:r>
            <w:proofErr w:type="spellEnd"/>
            <w:r w:rsidR="00744B67" w:rsidRPr="000C66AF">
              <w:rPr>
                <w:lang w:val="ru-RU" w:eastAsia="uk-UA"/>
              </w:rPr>
              <w:t xml:space="preserve"> на </w:t>
            </w:r>
            <w:proofErr w:type="spellStart"/>
            <w:r w:rsidR="00744B67" w:rsidRPr="000C66AF">
              <w:rPr>
                <w:lang w:val="ru-RU" w:eastAsia="uk-UA"/>
              </w:rPr>
              <w:t>виконання</w:t>
            </w:r>
            <w:proofErr w:type="spellEnd"/>
            <w:r w:rsidR="00744B67" w:rsidRPr="000C66AF">
              <w:rPr>
                <w:lang w:val="ru-RU" w:eastAsia="uk-UA"/>
              </w:rPr>
              <w:t xml:space="preserve"> </w:t>
            </w:r>
            <w:proofErr w:type="spellStart"/>
            <w:r w:rsidR="00744B67" w:rsidRPr="000C66AF">
              <w:rPr>
                <w:lang w:val="ru-RU" w:eastAsia="uk-UA"/>
              </w:rPr>
              <w:t>робіт</w:t>
            </w:r>
            <w:proofErr w:type="spellEnd"/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rPr>
                <w:lang w:val="uk-UA"/>
              </w:rPr>
            </w:pPr>
            <w:bookmarkStart w:id="41" w:name="380"/>
            <w:bookmarkEnd w:id="41"/>
            <w:r w:rsidRPr="000C66AF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9F2DED" w:rsidRPr="000C66AF" w:rsidTr="009F2DED">
        <w:tc>
          <w:tcPr>
            <w:tcW w:w="5000" w:type="pct"/>
          </w:tcPr>
          <w:p w:rsidR="009F2DED" w:rsidRPr="000C66AF" w:rsidRDefault="009F2DED" w:rsidP="009F2DED">
            <w:pPr>
              <w:pStyle w:val="a5"/>
              <w:jc w:val="right"/>
              <w:rPr>
                <w:lang w:val="uk-UA"/>
              </w:rPr>
            </w:pPr>
            <w:bookmarkStart w:id="42" w:name="381"/>
            <w:bookmarkEnd w:id="42"/>
            <w:r w:rsidRPr="000C66AF">
              <w:rPr>
                <w:lang w:val="uk-UA"/>
              </w:rPr>
              <w:t>гривень</w:t>
            </w:r>
          </w:p>
        </w:tc>
      </w:tr>
    </w:tbl>
    <w:tbl>
      <w:tblPr>
        <w:tblStyle w:val="a7"/>
        <w:tblW w:w="15132" w:type="dxa"/>
        <w:tblLook w:val="0000" w:firstRow="0" w:lastRow="0" w:firstColumn="0" w:lastColumn="0" w:noHBand="0" w:noVBand="0"/>
      </w:tblPr>
      <w:tblGrid>
        <w:gridCol w:w="904"/>
        <w:gridCol w:w="1964"/>
        <w:gridCol w:w="1365"/>
        <w:gridCol w:w="1369"/>
        <w:gridCol w:w="1425"/>
        <w:gridCol w:w="1189"/>
        <w:gridCol w:w="1559"/>
        <w:gridCol w:w="1304"/>
        <w:gridCol w:w="1377"/>
        <w:gridCol w:w="1556"/>
        <w:gridCol w:w="1120"/>
      </w:tblGrid>
      <w:tr w:rsidR="009F2DED" w:rsidRPr="000C66AF" w:rsidTr="00744B67">
        <w:tc>
          <w:tcPr>
            <w:tcW w:w="299" w:type="pct"/>
            <w:vMerge w:val="restar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3" w:name="382"/>
            <w:bookmarkEnd w:id="43"/>
            <w:r w:rsidRPr="000C66A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49" w:type="pct"/>
            <w:vMerge w:val="restar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4" w:name="383"/>
            <w:bookmarkEnd w:id="44"/>
            <w:r w:rsidRPr="000C66AF">
              <w:rPr>
                <w:sz w:val="22"/>
                <w:szCs w:val="22"/>
                <w:lang w:val="uk-UA"/>
              </w:rPr>
              <w:t xml:space="preserve">Найменування місцевої/ </w:t>
            </w:r>
            <w:r w:rsidRPr="000C66AF">
              <w:rPr>
                <w:sz w:val="22"/>
                <w:szCs w:val="22"/>
                <w:lang w:val="uk-UA"/>
              </w:rPr>
              <w:lastRenderedPageBreak/>
              <w:t>регіональної програми</w:t>
            </w:r>
          </w:p>
        </w:tc>
        <w:tc>
          <w:tcPr>
            <w:tcW w:w="1374" w:type="pct"/>
            <w:gridSpan w:val="3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5" w:name="384"/>
            <w:bookmarkEnd w:id="45"/>
            <w:r w:rsidRPr="000C66AF">
              <w:rPr>
                <w:sz w:val="22"/>
                <w:szCs w:val="22"/>
                <w:lang w:val="uk-UA"/>
              </w:rPr>
              <w:lastRenderedPageBreak/>
              <w:t>Затверджено у паспорті бюджетної програми</w:t>
            </w:r>
          </w:p>
        </w:tc>
        <w:tc>
          <w:tcPr>
            <w:tcW w:w="1339" w:type="pct"/>
            <w:gridSpan w:val="3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6" w:name="385"/>
            <w:bookmarkEnd w:id="46"/>
            <w:r w:rsidRPr="000C66AF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339" w:type="pct"/>
            <w:gridSpan w:val="3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47" w:name="386"/>
            <w:bookmarkEnd w:id="47"/>
            <w:r w:rsidRPr="000C66A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744B67" w:rsidRPr="000C66AF" w:rsidTr="00744B67">
        <w:tc>
          <w:tcPr>
            <w:tcW w:w="0" w:type="auto"/>
            <w:vMerge/>
          </w:tcPr>
          <w:p w:rsidR="009F2DED" w:rsidRPr="000C66AF" w:rsidRDefault="009F2DED" w:rsidP="00744B6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</w:tcPr>
          <w:p w:rsidR="009F2DED" w:rsidRPr="000C66AF" w:rsidRDefault="009F2DED" w:rsidP="00744B6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8" w:name="387"/>
            <w:bookmarkEnd w:id="48"/>
            <w:r w:rsidRPr="000C66A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2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49" w:name="388"/>
            <w:bookmarkEnd w:id="49"/>
            <w:r w:rsidRPr="000C66A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71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0" w:name="389"/>
            <w:bookmarkEnd w:id="50"/>
            <w:r w:rsidRPr="000C66A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93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1" w:name="390"/>
            <w:bookmarkEnd w:id="51"/>
            <w:r w:rsidRPr="000C66A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515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2" w:name="391"/>
            <w:bookmarkEnd w:id="52"/>
            <w:r w:rsidRPr="000C66A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31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3" w:name="392"/>
            <w:bookmarkEnd w:id="53"/>
            <w:r w:rsidRPr="000C66A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4" w:name="393"/>
            <w:bookmarkEnd w:id="54"/>
            <w:r w:rsidRPr="000C66A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514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5" w:name="394"/>
            <w:bookmarkEnd w:id="55"/>
            <w:r w:rsidRPr="000C66A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70" w:type="pct"/>
          </w:tcPr>
          <w:p w:rsidR="009F2DED" w:rsidRPr="000C66AF" w:rsidRDefault="009F2DED" w:rsidP="00744B67">
            <w:pPr>
              <w:pStyle w:val="a5"/>
              <w:ind w:firstLine="0"/>
              <w:rPr>
                <w:sz w:val="22"/>
                <w:szCs w:val="22"/>
                <w:lang w:val="uk-UA"/>
              </w:rPr>
            </w:pPr>
            <w:bookmarkStart w:id="56" w:name="395"/>
            <w:bookmarkEnd w:id="56"/>
            <w:r w:rsidRPr="000C66AF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744B67" w:rsidRPr="000C66AF" w:rsidTr="00744B67">
        <w:tc>
          <w:tcPr>
            <w:tcW w:w="299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57" w:name="396"/>
            <w:bookmarkEnd w:id="57"/>
            <w:r w:rsidRPr="000C66A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49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58" w:name="397"/>
            <w:bookmarkEnd w:id="58"/>
            <w:r w:rsidRPr="000C66A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1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59" w:name="398"/>
            <w:bookmarkEnd w:id="59"/>
            <w:r w:rsidRPr="000C66A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2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0" w:name="399"/>
            <w:bookmarkEnd w:id="60"/>
            <w:r w:rsidRPr="000C66A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1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1" w:name="400"/>
            <w:bookmarkEnd w:id="61"/>
            <w:r w:rsidRPr="000C66A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3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2" w:name="401"/>
            <w:bookmarkEnd w:id="62"/>
            <w:r w:rsidRPr="000C66A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15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3" w:name="402"/>
            <w:bookmarkEnd w:id="63"/>
            <w:r w:rsidRPr="000C66A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1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4" w:name="403"/>
            <w:bookmarkEnd w:id="64"/>
            <w:r w:rsidRPr="000C66A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5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5" w:name="404"/>
            <w:bookmarkEnd w:id="65"/>
            <w:r w:rsidRPr="000C66A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14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6" w:name="405"/>
            <w:bookmarkEnd w:id="66"/>
            <w:r w:rsidRPr="000C66A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70" w:type="pct"/>
          </w:tcPr>
          <w:p w:rsidR="009F2DED" w:rsidRPr="000C66AF" w:rsidRDefault="009F2DED" w:rsidP="00744B67">
            <w:pPr>
              <w:pStyle w:val="a5"/>
              <w:rPr>
                <w:sz w:val="22"/>
                <w:szCs w:val="22"/>
                <w:lang w:val="uk-UA"/>
              </w:rPr>
            </w:pPr>
            <w:bookmarkStart w:id="67" w:name="406"/>
            <w:bookmarkEnd w:id="67"/>
            <w:r w:rsidRPr="000C66AF">
              <w:rPr>
                <w:sz w:val="22"/>
                <w:szCs w:val="22"/>
                <w:lang w:val="uk-UA"/>
              </w:rPr>
              <w:t>11</w:t>
            </w:r>
          </w:p>
        </w:tc>
      </w:tr>
      <w:tr w:rsidR="00744B67" w:rsidRPr="000C66AF" w:rsidTr="00744B67">
        <w:tc>
          <w:tcPr>
            <w:tcW w:w="299" w:type="pct"/>
          </w:tcPr>
          <w:p w:rsidR="00744B67" w:rsidRPr="000C66AF" w:rsidRDefault="00744B67" w:rsidP="00744B67">
            <w:pPr>
              <w:pStyle w:val="a5"/>
              <w:jc w:val="center"/>
              <w:rPr>
                <w:lang w:val="uk-UA"/>
              </w:rPr>
            </w:pPr>
            <w:bookmarkStart w:id="68" w:name="407"/>
            <w:bookmarkEnd w:id="68"/>
          </w:p>
        </w:tc>
        <w:tc>
          <w:tcPr>
            <w:tcW w:w="649" w:type="pct"/>
          </w:tcPr>
          <w:p w:rsidR="00744B67" w:rsidRPr="000C66AF" w:rsidRDefault="00744B67" w:rsidP="00744B67">
            <w:pPr>
              <w:pStyle w:val="a5"/>
              <w:ind w:firstLine="0"/>
              <w:rPr>
                <w:lang w:val="uk-UA"/>
              </w:rPr>
            </w:pPr>
            <w:bookmarkStart w:id="69" w:name="408"/>
            <w:bookmarkEnd w:id="69"/>
          </w:p>
        </w:tc>
        <w:tc>
          <w:tcPr>
            <w:tcW w:w="451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  <w:bookmarkStart w:id="70" w:name="409"/>
            <w:bookmarkEnd w:id="70"/>
          </w:p>
        </w:tc>
        <w:tc>
          <w:tcPr>
            <w:tcW w:w="452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93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31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514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vAlign w:val="center"/>
          </w:tcPr>
          <w:p w:rsidR="00744B67" w:rsidRPr="000C66AF" w:rsidRDefault="00744B67" w:rsidP="00744B67">
            <w:pPr>
              <w:spacing w:after="165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9F2DED" w:rsidRDefault="009F2DED" w:rsidP="009F2DED">
      <w:pPr>
        <w:rPr>
          <w:rFonts w:ascii="Times New Roman" w:hAnsi="Times New Roman" w:cs="Times New Roman"/>
        </w:rPr>
      </w:pPr>
    </w:p>
    <w:p w:rsidR="00EE2EB0" w:rsidRPr="000C66AF" w:rsidRDefault="00EE2EB0" w:rsidP="009F2DED">
      <w:pPr>
        <w:rPr>
          <w:rFonts w:ascii="Times New Roman" w:hAnsi="Times New Roman" w:cs="Times New Roman"/>
        </w:rPr>
      </w:pPr>
    </w:p>
    <w:tbl>
      <w:tblPr>
        <w:tblW w:w="15495" w:type="dxa"/>
        <w:tblLook w:val="0000" w:firstRow="0" w:lastRow="0" w:firstColumn="0" w:lastColumn="0" w:noHBand="0" w:noVBand="0"/>
      </w:tblPr>
      <w:tblGrid>
        <w:gridCol w:w="282"/>
        <w:gridCol w:w="2938"/>
        <w:gridCol w:w="858"/>
        <w:gridCol w:w="1894"/>
        <w:gridCol w:w="951"/>
        <w:gridCol w:w="1168"/>
        <w:gridCol w:w="1156"/>
        <w:gridCol w:w="951"/>
        <w:gridCol w:w="1168"/>
        <w:gridCol w:w="1095"/>
        <w:gridCol w:w="951"/>
        <w:gridCol w:w="1168"/>
        <w:gridCol w:w="469"/>
        <w:gridCol w:w="446"/>
      </w:tblGrid>
      <w:tr w:rsidR="009F2DED" w:rsidRPr="000C66AF" w:rsidTr="00E22B2B">
        <w:trPr>
          <w:gridAfter w:val="1"/>
          <w:wAfter w:w="144" w:type="pct"/>
        </w:trPr>
        <w:tc>
          <w:tcPr>
            <w:tcW w:w="4856" w:type="pct"/>
            <w:gridSpan w:val="13"/>
          </w:tcPr>
          <w:p w:rsidR="00F83D0B" w:rsidRDefault="009F2DED" w:rsidP="009F2DED">
            <w:pPr>
              <w:pStyle w:val="a5"/>
              <w:rPr>
                <w:lang w:val="uk-UA"/>
              </w:rPr>
            </w:pPr>
            <w:bookmarkStart w:id="71" w:name="418"/>
            <w:bookmarkEnd w:id="71"/>
            <w:r w:rsidRPr="000C66AF">
              <w:rPr>
                <w:lang w:val="uk-UA"/>
              </w:rPr>
              <w:t>9. Результативні показники бюджетної програми та аналіз їх виконання</w:t>
            </w:r>
            <w:bookmarkStart w:id="72" w:name="_GoBack"/>
            <w:bookmarkEnd w:id="72"/>
          </w:p>
          <w:p w:rsidR="00F83D0B" w:rsidRPr="000C66AF" w:rsidRDefault="00F83D0B" w:rsidP="009F2DED">
            <w:pPr>
              <w:pStyle w:val="a5"/>
              <w:rPr>
                <w:lang w:val="uk-UA"/>
              </w:rPr>
            </w:pPr>
          </w:p>
        </w:tc>
      </w:tr>
      <w:tr w:rsidR="00CC6108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N</w:t>
            </w: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Показники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10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744B67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Відхилення</w:t>
            </w:r>
          </w:p>
        </w:tc>
      </w:tr>
      <w:tr w:rsidR="00CC6108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CC6108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C66AF" w:rsidRDefault="003C6586" w:rsidP="00744B67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CC6108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Завдання 1. Забезпечення будівництва об'єктів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13.12.2018 року №3233-39, рішення  міської ради від 10.01.2019 №3371-40/2019, рішення  міської ради від 21.02.2019 №3439-41/2019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ради від 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28.03.2019 №3532-42/2019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23.05.2019 №3718-45/2019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08.07.2019р.№ 3892-48/2019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19.09.2019р. №3951-51/2019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24.10.2019р. №4071-54/2019</w:t>
            </w:r>
          </w:p>
          <w:p w:rsidR="00AB57D8" w:rsidRPr="000C66AF" w:rsidRDefault="00AB57D8" w:rsidP="0057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26.12.2019р.  № 4272-56/2019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573D56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51 711,20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573D56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51 711,20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573D56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51 711,20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573D56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51 711,20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CC6108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57D8" w:rsidRPr="000C66AF" w:rsidRDefault="00AB57D8" w:rsidP="00AB57D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об'єктів, що планується збудувати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один об'єкт будівництва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21 595,20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Відсоток виконаних робіт</w:t>
            </w: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 до запланованих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Нове будівництво спортивного залу та майстерень Коломийського ліцею №9  по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вул.М.Драгоманова</w:t>
            </w:r>
            <w:proofErr w:type="spellEnd"/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1 в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Івано-</w:t>
            </w: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Франківської області. Коригування РП»)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об'єктів,  що планується збудувати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Середні витрати на один об'єкт будівництва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Відсоток виконаних робіт до запланованих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футбольних полів, які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витрати на влаштування футбольного поля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футбольного поля  Коломийського ліцею № 6 по вул. Леонтовича,14 в м. Коломия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91BED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3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E22B2B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91BED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футбольних полів, які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BED" w:rsidRPr="000C66AF" w:rsidRDefault="00791BED" w:rsidP="00791BE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7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футбольного поля, яке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7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готовності футбольного поля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Будівництво футбольного поля  Коломийської гімназії №7 по вул. Карпатській 74, в м Коломия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футбольних полів, які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футбольного поля, яке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футбольного поля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Нове будівництво футбольного поля  Коломийської гімназії  №10 по вул. Січових Стрільців в м Коломия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футбольних полів, які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футбольного поля, яке планується побудувати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футбольного поля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C66AF">
              <w:rPr>
                <w:rFonts w:ascii="Times New Roman" w:hAnsi="Times New Roman" w:cs="Times New Roman"/>
                <w:b/>
                <w:i/>
              </w:rPr>
              <w:t>Завдання 2. Забезпечення реконструкції об'єктів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 міської ради від 13.12.2018 року №3233-39, рішення  міської ради від 10.01.2019 №3371-40/2019</w:t>
            </w:r>
          </w:p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 міської ради від 28.03.2019 №3532-42/2019 рішення  міської ради від 23.05.2019 №3718-45/2019</w:t>
            </w:r>
          </w:p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 міської ради від 25.07.2019 №3905-49/2019</w:t>
            </w:r>
          </w:p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міської ради від 24.10.2019р. №4071-54/2019</w:t>
            </w:r>
          </w:p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міської ради від 21.11.2019р.№4176-55/2019</w:t>
            </w:r>
          </w:p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рішення міської ради від 26.12.2019р.  № 4272-56/2019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b/>
                <w:sz w:val="24"/>
                <w:szCs w:val="24"/>
              </w:rPr>
              <w:t>219 395,44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b/>
                <w:sz w:val="24"/>
                <w:szCs w:val="24"/>
              </w:rPr>
              <w:t>219 395,44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b/>
                <w:sz w:val="24"/>
                <w:szCs w:val="24"/>
              </w:rPr>
              <w:t>202 842,11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b/>
                <w:sz w:val="24"/>
                <w:szCs w:val="24"/>
              </w:rPr>
              <w:t>202 842,11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16553,33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16553,33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675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шляхом </w:t>
            </w:r>
            <w:proofErr w:type="spellStart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термомодернізації</w:t>
            </w:r>
            <w:proofErr w:type="spellEnd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фасаду будівлі  закладу дошкільної освіти (ясла-садок)  №3 </w:t>
            </w: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«Берізка» по вул. </w:t>
            </w:r>
            <w:proofErr w:type="spellStart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Гната</w:t>
            </w:r>
            <w:proofErr w:type="spellEnd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Ковцуняка</w:t>
            </w:r>
            <w:proofErr w:type="spellEnd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 в м. </w:t>
            </w:r>
            <w:proofErr w:type="spellStart"/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Коломиї</w:t>
            </w:r>
            <w:proofErr w:type="spell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шляхом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  фасаду будівлі   закладу дошкільної освіти (ясла-садок) №5 «Барвінок» по вул. </w:t>
            </w:r>
            <w:r w:rsidRPr="000C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Карпатській, 40б в м. Коломиї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216 553,33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216 553,33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16553,33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16553,33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421743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Відхилення </w:t>
            </w:r>
            <w:r w:rsidR="00421743" w:rsidRPr="000C66AF">
              <w:rPr>
                <w:rFonts w:ascii="Times New Roman" w:hAnsi="Times New Roman" w:cs="Times New Roman"/>
              </w:rPr>
              <w:t>між фактичними та затвердженими результативними показниками</w:t>
            </w:r>
            <w:r w:rsidR="00421743"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Відхилення </w:t>
            </w:r>
            <w:r w:rsidRPr="000C66AF">
              <w:rPr>
                <w:rFonts w:ascii="Times New Roman" w:hAnsi="Times New Roman" w:cs="Times New Roman"/>
              </w:rPr>
              <w:t>між фактичними та затвердженими результативними показниками</w:t>
            </w: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216 553,33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216 553,33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16553,33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16553,33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Відхилення </w:t>
            </w:r>
            <w:r w:rsidRPr="000C66AF">
              <w:rPr>
                <w:rFonts w:ascii="Times New Roman" w:hAnsi="Times New Roman" w:cs="Times New Roman"/>
              </w:rPr>
              <w:t>між фактичними та затвердженими результативними показниками</w:t>
            </w:r>
            <w:r w:rsidRPr="000C66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 xml:space="preserve">Реконструкція шляхом </w:t>
            </w:r>
            <w:proofErr w:type="spellStart"/>
            <w:r w:rsidRPr="000C66AF">
              <w:rPr>
                <w:rFonts w:ascii="Times New Roman" w:hAnsi="Times New Roman" w:cs="Times New Roman"/>
              </w:rPr>
              <w:t>термомодернізації</w:t>
            </w:r>
            <w:proofErr w:type="spellEnd"/>
            <w:r w:rsidRPr="000C66AF">
              <w:rPr>
                <w:rFonts w:ascii="Times New Roman" w:hAnsi="Times New Roman" w:cs="Times New Roman"/>
              </w:rPr>
              <w:t xml:space="preserve"> фасаду будівлі  НВК 20 по вул. О. Маковея, 16 в м. Коломиї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шляхом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  фасаду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системи опалення, водопроводу, каналізації і фасаду  Коломийської гімназії №10 по вул. Січових Стрільців,30 в м. Коломиї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споруд дитячих павільйонів ЗДО №21 «Пролісок» по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вул.М.Леонтовича</w:t>
            </w:r>
            <w:proofErr w:type="spellEnd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 xml:space="preserve">, 12 в </w:t>
            </w:r>
            <w:proofErr w:type="spellStart"/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м.Коломия</w:t>
            </w:r>
            <w:proofErr w:type="spell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2 842,11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2 842,11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2 842,11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0C66AF">
              <w:rPr>
                <w:rFonts w:ascii="Times New Roman" w:hAnsi="Times New Roman" w:cs="Times New Roman"/>
              </w:rPr>
              <w:t>2 842,11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Середня вартість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акт виконаних робіт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2 842,11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2 842,11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2 842,11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2 842,11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0C6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0C66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22B2B" w:rsidRPr="000C66AF" w:rsidTr="00E22B2B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об'єкта реконструкції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66A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421743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E22B2B" w:rsidRPr="000C66AF" w:rsidTr="00744B67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4"/>
          <w:jc w:val="center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B2B" w:rsidRPr="000C66AF" w:rsidRDefault="00E22B2B" w:rsidP="00E22B2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6AF">
              <w:rPr>
                <w:rFonts w:ascii="Times New Roman" w:hAnsi="Times New Roman" w:cs="Times New Roman"/>
                <w:szCs w:val="28"/>
              </w:rPr>
              <w:t>В результаті проведених робіт створено сприятливі умови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</w:p>
        </w:tc>
      </w:tr>
    </w:tbl>
    <w:p w:rsidR="00881B48" w:rsidRPr="000C66AF" w:rsidRDefault="00881B48" w:rsidP="00881B48">
      <w:pPr>
        <w:rPr>
          <w:rFonts w:ascii="Times New Roman" w:hAnsi="Times New Roman" w:cs="Times New Roman"/>
          <w:sz w:val="27"/>
          <w:szCs w:val="27"/>
        </w:rPr>
      </w:pPr>
    </w:p>
    <w:p w:rsidR="00421743" w:rsidRPr="000C66AF" w:rsidRDefault="00421743" w:rsidP="00881B48">
      <w:pPr>
        <w:rPr>
          <w:rFonts w:ascii="Times New Roman" w:hAnsi="Times New Roman" w:cs="Times New Roman"/>
        </w:rPr>
      </w:pPr>
      <w:r w:rsidRPr="000C66AF">
        <w:rPr>
          <w:rFonts w:ascii="Times New Roman" w:hAnsi="Times New Roman" w:cs="Times New Roman"/>
        </w:rPr>
        <w:t>10. Узагальнений висновок про виконання бюджетної програми</w:t>
      </w:r>
    </w:p>
    <w:p w:rsidR="00421743" w:rsidRPr="000C66AF" w:rsidRDefault="00421743" w:rsidP="00881B48">
      <w:pPr>
        <w:rPr>
          <w:rFonts w:ascii="Times New Roman" w:hAnsi="Times New Roman" w:cs="Times New Roman"/>
          <w:sz w:val="27"/>
          <w:szCs w:val="27"/>
        </w:rPr>
      </w:pPr>
      <w:r w:rsidRPr="000C66AF">
        <w:rPr>
          <w:rFonts w:ascii="Times New Roman" w:hAnsi="Times New Roman" w:cs="Times New Roman"/>
          <w:szCs w:val="28"/>
        </w:rPr>
        <w:t>В результаті проведених робіт за рахунок бюджету розвитку профінансовано 8 закладів освіти на загальну суму 254 553,31 грн ,чим створено сприятливі умови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</w:r>
    </w:p>
    <w:p w:rsidR="00421743" w:rsidRPr="000C66AF" w:rsidRDefault="00421743" w:rsidP="00881B48">
      <w:pPr>
        <w:rPr>
          <w:rFonts w:ascii="Times New Roman" w:hAnsi="Times New Roman" w:cs="Times New Roman"/>
          <w:sz w:val="27"/>
          <w:szCs w:val="27"/>
        </w:rPr>
      </w:pPr>
    </w:p>
    <w:p w:rsidR="00881B48" w:rsidRPr="000C66AF" w:rsidRDefault="00881B48" w:rsidP="00881B48">
      <w:pPr>
        <w:rPr>
          <w:rFonts w:ascii="Times New Roman" w:hAnsi="Times New Roman" w:cs="Times New Roman"/>
          <w:szCs w:val="28"/>
          <w:u w:val="single"/>
        </w:rPr>
      </w:pPr>
      <w:r w:rsidRPr="000C66AF">
        <w:rPr>
          <w:rFonts w:ascii="Times New Roman" w:hAnsi="Times New Roman" w:cs="Times New Roman"/>
          <w:sz w:val="27"/>
          <w:szCs w:val="27"/>
        </w:rPr>
        <w:t xml:space="preserve">Міський голова                                                                               </w:t>
      </w:r>
      <w:r w:rsidRPr="000C66AF">
        <w:rPr>
          <w:rFonts w:ascii="Times New Roman" w:hAnsi="Times New Roman" w:cs="Times New Roman"/>
          <w:szCs w:val="28"/>
        </w:rPr>
        <w:t xml:space="preserve">__________                         </w:t>
      </w:r>
      <w:r w:rsidRPr="000C66AF">
        <w:rPr>
          <w:rFonts w:ascii="Times New Roman" w:hAnsi="Times New Roman" w:cs="Times New Roman"/>
          <w:szCs w:val="28"/>
          <w:u w:val="single"/>
        </w:rPr>
        <w:t>___</w:t>
      </w:r>
      <w:r w:rsidRPr="000C66AF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0C66AF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0C66AF">
        <w:rPr>
          <w:rFonts w:ascii="Times New Roman" w:hAnsi="Times New Roman" w:cs="Times New Roman"/>
          <w:szCs w:val="28"/>
          <w:u w:val="single"/>
        </w:rPr>
        <w:t>_____</w:t>
      </w:r>
    </w:p>
    <w:p w:rsidR="00881B48" w:rsidRPr="000C66AF" w:rsidRDefault="00881B48" w:rsidP="00881B48">
      <w:pPr>
        <w:rPr>
          <w:rFonts w:ascii="Times New Roman" w:hAnsi="Times New Roman" w:cs="Times New Roman"/>
          <w:sz w:val="20"/>
        </w:rPr>
      </w:pPr>
      <w:r w:rsidRPr="000C66AF">
        <w:rPr>
          <w:rFonts w:ascii="Times New Roman" w:hAnsi="Times New Roman" w:cs="Times New Roman"/>
          <w:szCs w:val="28"/>
        </w:rPr>
        <w:t xml:space="preserve">            </w:t>
      </w:r>
      <w:r w:rsidRPr="000C66A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881B48" w:rsidRPr="000C66AF" w:rsidRDefault="00881B48" w:rsidP="00881B4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C66AF">
        <w:rPr>
          <w:rFonts w:ascii="Times New Roman" w:hAnsi="Times New Roman" w:cs="Times New Roman"/>
          <w:sz w:val="27"/>
          <w:szCs w:val="27"/>
        </w:rPr>
        <w:t xml:space="preserve">Начальник відділу економічного аналізу </w:t>
      </w:r>
    </w:p>
    <w:p w:rsidR="00881B48" w:rsidRPr="000C66AF" w:rsidRDefault="00881B48" w:rsidP="00881B48">
      <w:pPr>
        <w:spacing w:line="240" w:lineRule="auto"/>
        <w:rPr>
          <w:rFonts w:ascii="Times New Roman" w:hAnsi="Times New Roman" w:cs="Times New Roman"/>
          <w:sz w:val="20"/>
        </w:rPr>
      </w:pPr>
      <w:r w:rsidRPr="000C66AF">
        <w:rPr>
          <w:rFonts w:ascii="Times New Roman" w:hAnsi="Times New Roman" w:cs="Times New Roman"/>
          <w:sz w:val="27"/>
          <w:szCs w:val="27"/>
        </w:rPr>
        <w:t>та стратегічного планування міської ради</w:t>
      </w:r>
      <w:r w:rsidRPr="000C66AF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0C66AF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0C66AF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0C66AF">
        <w:rPr>
          <w:rFonts w:ascii="Times New Roman" w:hAnsi="Times New Roman" w:cs="Times New Roman"/>
          <w:b/>
          <w:szCs w:val="28"/>
          <w:u w:val="single"/>
        </w:rPr>
        <w:t>______</w:t>
      </w:r>
      <w:r w:rsidRPr="000C66AF">
        <w:rPr>
          <w:rFonts w:ascii="Times New Roman" w:hAnsi="Times New Roman" w:cs="Times New Roman"/>
          <w:szCs w:val="28"/>
          <w:u w:val="single"/>
        </w:rPr>
        <w:br/>
      </w:r>
      <w:r w:rsidRPr="000C66A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881B48" w:rsidRPr="000C66AF" w:rsidRDefault="00881B48" w:rsidP="00881B48">
      <w:pPr>
        <w:rPr>
          <w:rFonts w:ascii="Times New Roman" w:hAnsi="Times New Roman" w:cs="Times New Roman"/>
        </w:rPr>
      </w:pPr>
      <w:proofErr w:type="spellStart"/>
      <w:r w:rsidRPr="000C66AF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p w:rsidR="00777722" w:rsidRPr="000C66AF" w:rsidRDefault="00777722" w:rsidP="00FD6C4C">
      <w:pPr>
        <w:rPr>
          <w:rFonts w:ascii="Times New Roman" w:hAnsi="Times New Roman" w:cs="Times New Roman"/>
        </w:rPr>
      </w:pPr>
    </w:p>
    <w:sectPr w:rsidR="00777722" w:rsidRPr="000C66AF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D5"/>
    <w:multiLevelType w:val="hybridMultilevel"/>
    <w:tmpl w:val="D4D2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BCC"/>
    <w:multiLevelType w:val="hybridMultilevel"/>
    <w:tmpl w:val="63448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05820"/>
    <w:rsid w:val="000226CE"/>
    <w:rsid w:val="0002335C"/>
    <w:rsid w:val="000920DE"/>
    <w:rsid w:val="000C66AF"/>
    <w:rsid w:val="000D7564"/>
    <w:rsid w:val="000F5526"/>
    <w:rsid w:val="00125950"/>
    <w:rsid w:val="001321A3"/>
    <w:rsid w:val="001556C2"/>
    <w:rsid w:val="00175466"/>
    <w:rsid w:val="001D00EA"/>
    <w:rsid w:val="002445C1"/>
    <w:rsid w:val="002549F0"/>
    <w:rsid w:val="00272013"/>
    <w:rsid w:val="002E3621"/>
    <w:rsid w:val="0030028F"/>
    <w:rsid w:val="00301259"/>
    <w:rsid w:val="00323212"/>
    <w:rsid w:val="00347889"/>
    <w:rsid w:val="00382F2C"/>
    <w:rsid w:val="003B2EC7"/>
    <w:rsid w:val="003C6586"/>
    <w:rsid w:val="00400B58"/>
    <w:rsid w:val="00421743"/>
    <w:rsid w:val="004458A9"/>
    <w:rsid w:val="004F0B62"/>
    <w:rsid w:val="004F6C4B"/>
    <w:rsid w:val="00521C89"/>
    <w:rsid w:val="00537F1B"/>
    <w:rsid w:val="00542BCF"/>
    <w:rsid w:val="00546A6F"/>
    <w:rsid w:val="00547557"/>
    <w:rsid w:val="00573D56"/>
    <w:rsid w:val="006032EC"/>
    <w:rsid w:val="006A2F98"/>
    <w:rsid w:val="006C231F"/>
    <w:rsid w:val="00704114"/>
    <w:rsid w:val="00715B7B"/>
    <w:rsid w:val="007262BC"/>
    <w:rsid w:val="00744B67"/>
    <w:rsid w:val="00764B39"/>
    <w:rsid w:val="00777722"/>
    <w:rsid w:val="007912B8"/>
    <w:rsid w:val="00791BED"/>
    <w:rsid w:val="007B1E5D"/>
    <w:rsid w:val="007B2513"/>
    <w:rsid w:val="007C33B5"/>
    <w:rsid w:val="007E4B73"/>
    <w:rsid w:val="007E7261"/>
    <w:rsid w:val="008225FD"/>
    <w:rsid w:val="0084752D"/>
    <w:rsid w:val="00862017"/>
    <w:rsid w:val="00881B48"/>
    <w:rsid w:val="0089535F"/>
    <w:rsid w:val="008B20C4"/>
    <w:rsid w:val="008C30B8"/>
    <w:rsid w:val="008C5D12"/>
    <w:rsid w:val="008E3AA0"/>
    <w:rsid w:val="008F306D"/>
    <w:rsid w:val="00950E1D"/>
    <w:rsid w:val="0096162E"/>
    <w:rsid w:val="00991B29"/>
    <w:rsid w:val="009B371D"/>
    <w:rsid w:val="009F2DED"/>
    <w:rsid w:val="00A10C10"/>
    <w:rsid w:val="00A21416"/>
    <w:rsid w:val="00A23E94"/>
    <w:rsid w:val="00A54E69"/>
    <w:rsid w:val="00A57F2C"/>
    <w:rsid w:val="00A63EF1"/>
    <w:rsid w:val="00A76F36"/>
    <w:rsid w:val="00AB57D8"/>
    <w:rsid w:val="00AC5A27"/>
    <w:rsid w:val="00B673B2"/>
    <w:rsid w:val="00B749A0"/>
    <w:rsid w:val="00C1764A"/>
    <w:rsid w:val="00C22778"/>
    <w:rsid w:val="00C235CC"/>
    <w:rsid w:val="00C74353"/>
    <w:rsid w:val="00CB0341"/>
    <w:rsid w:val="00CC6108"/>
    <w:rsid w:val="00CD4084"/>
    <w:rsid w:val="00CF22D0"/>
    <w:rsid w:val="00DB4BE3"/>
    <w:rsid w:val="00E22B2B"/>
    <w:rsid w:val="00E32A4E"/>
    <w:rsid w:val="00E572A2"/>
    <w:rsid w:val="00E73A00"/>
    <w:rsid w:val="00E747E3"/>
    <w:rsid w:val="00E802A4"/>
    <w:rsid w:val="00EE2EB0"/>
    <w:rsid w:val="00F154F8"/>
    <w:rsid w:val="00F30DF5"/>
    <w:rsid w:val="00F5304B"/>
    <w:rsid w:val="00F8016E"/>
    <w:rsid w:val="00F83D0B"/>
    <w:rsid w:val="00FB698F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95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paragraph" w:styleId="3">
    <w:name w:val="heading 3"/>
    <w:basedOn w:val="a"/>
    <w:link w:val="30"/>
    <w:qFormat/>
    <w:rsid w:val="009F2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CF22D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F2DE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7">
    <w:name w:val="Table Grid"/>
    <w:basedOn w:val="a1"/>
    <w:rsid w:val="009F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D8CD-8BBD-415B-8911-76D9A451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2956</Words>
  <Characters>16851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54</cp:revision>
  <cp:lastPrinted>2020-02-03T15:07:00Z</cp:lastPrinted>
  <dcterms:created xsi:type="dcterms:W3CDTF">2019-01-14T07:02:00Z</dcterms:created>
  <dcterms:modified xsi:type="dcterms:W3CDTF">2020-02-03T15:08:00Z</dcterms:modified>
</cp:coreProperties>
</file>