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AE4823" w:rsidRDefault="003C6586" w:rsidP="009D12DE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lang w:eastAsia="uk-UA"/>
        </w:rPr>
      </w:pPr>
      <w:r w:rsidRPr="00AE4823">
        <w:rPr>
          <w:rFonts w:ascii="Times New Roman" w:eastAsia="Times New Roman" w:hAnsi="Times New Roman" w:cs="Times New Roman"/>
          <w:color w:val="293A55"/>
          <w:lang w:eastAsia="uk-UA"/>
        </w:rPr>
        <w:t>ЗАТВЕРДЖЕНО</w:t>
      </w:r>
      <w:r w:rsidRPr="00AE4823">
        <w:rPr>
          <w:rFonts w:ascii="Times New Roman" w:eastAsia="Times New Roman" w:hAnsi="Times New Roman" w:cs="Times New Roman"/>
          <w:color w:val="293A55"/>
          <w:lang w:eastAsia="uk-UA"/>
        </w:rPr>
        <w:br/>
      </w:r>
      <w:r w:rsidRPr="00AE4823">
        <w:rPr>
          <w:rFonts w:ascii="Times New Roman" w:eastAsia="Times New Roman" w:hAnsi="Times New Roman" w:cs="Times New Roman"/>
          <w:color w:val="000000"/>
          <w:lang w:eastAsia="uk-UA"/>
        </w:rPr>
        <w:t>Наказ Міністерства фінансів України</w:t>
      </w:r>
      <w:r w:rsidRPr="00AE4823">
        <w:rPr>
          <w:rFonts w:ascii="Times New Roman" w:eastAsia="Times New Roman" w:hAnsi="Times New Roman" w:cs="Times New Roman"/>
          <w:color w:val="000000"/>
          <w:lang w:eastAsia="uk-UA"/>
        </w:rPr>
        <w:br/>
        <w:t>26 серпня 2014 року N 836</w:t>
      </w:r>
      <w:r w:rsidRPr="00AE4823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AE4823">
        <w:rPr>
          <w:rFonts w:ascii="Times New Roman" w:eastAsia="Times New Roman" w:hAnsi="Times New Roman" w:cs="Times New Roman"/>
          <w:color w:val="293A55"/>
          <w:lang w:eastAsia="uk-UA"/>
        </w:rPr>
        <w:t>(у редакції наказу Міністерства фінансів України</w:t>
      </w:r>
      <w:r w:rsidRPr="00AE4823">
        <w:rPr>
          <w:rFonts w:ascii="Times New Roman" w:eastAsia="Times New Roman" w:hAnsi="Times New Roman" w:cs="Times New Roman"/>
          <w:color w:val="293A55"/>
          <w:lang w:eastAsia="uk-UA"/>
        </w:rPr>
        <w:br/>
      </w:r>
      <w:r w:rsidR="0014134A" w:rsidRPr="00AE4823">
        <w:rPr>
          <w:rFonts w:ascii="Times New Roman" w:hAnsi="Times New Roman" w:cs="Times New Roman"/>
        </w:rPr>
        <w:t>від 29 грудня 2018 року № 1209</w:t>
      </w:r>
      <w:r w:rsidRPr="00AE4823">
        <w:rPr>
          <w:rFonts w:ascii="Times New Roman" w:eastAsia="Times New Roman" w:hAnsi="Times New Roman" w:cs="Times New Roman"/>
          <w:color w:val="293A55"/>
          <w:lang w:eastAsia="uk-UA"/>
        </w:rPr>
        <w:t>)</w:t>
      </w:r>
    </w:p>
    <w:p w:rsidR="003C6586" w:rsidRPr="00AE4823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lang w:eastAsia="uk-UA"/>
        </w:rPr>
      </w:pPr>
    </w:p>
    <w:p w:rsidR="003C6586" w:rsidRPr="00AE4823" w:rsidRDefault="003C6586" w:rsidP="00B86333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0"/>
          <w:szCs w:val="40"/>
          <w:lang w:eastAsia="uk-UA"/>
        </w:rPr>
      </w:pPr>
      <w:r w:rsidRPr="00AE4823">
        <w:rPr>
          <w:rFonts w:ascii="Times New Roman" w:eastAsia="Times New Roman" w:hAnsi="Times New Roman" w:cs="Times New Roman"/>
          <w:b/>
          <w:bCs/>
          <w:color w:val="293A55"/>
          <w:sz w:val="40"/>
          <w:szCs w:val="40"/>
          <w:lang w:eastAsia="uk-UA"/>
        </w:rPr>
        <w:t>Звіт</w:t>
      </w:r>
      <w:r w:rsidRPr="00AE4823">
        <w:rPr>
          <w:rFonts w:ascii="Times New Roman" w:eastAsia="Times New Roman" w:hAnsi="Times New Roman" w:cs="Times New Roman"/>
          <w:b/>
          <w:bCs/>
          <w:color w:val="293A55"/>
          <w:sz w:val="40"/>
          <w:szCs w:val="40"/>
          <w:lang w:eastAsia="uk-UA"/>
        </w:rPr>
        <w:br/>
        <w:t>про виконання паспорта бюджетної пр</w:t>
      </w:r>
      <w:r w:rsidR="00747FD2" w:rsidRPr="00AE4823">
        <w:rPr>
          <w:rFonts w:ascii="Times New Roman" w:eastAsia="Times New Roman" w:hAnsi="Times New Roman" w:cs="Times New Roman"/>
          <w:b/>
          <w:bCs/>
          <w:color w:val="293A55"/>
          <w:sz w:val="40"/>
          <w:szCs w:val="40"/>
          <w:lang w:eastAsia="uk-UA"/>
        </w:rPr>
        <w:t>ограми місцевого бюджету за 2019</w:t>
      </w:r>
      <w:r w:rsidRPr="00AE4823">
        <w:rPr>
          <w:rFonts w:ascii="Times New Roman" w:eastAsia="Times New Roman" w:hAnsi="Times New Roman" w:cs="Times New Roman"/>
          <w:b/>
          <w:bCs/>
          <w:color w:val="293A55"/>
          <w:sz w:val="40"/>
          <w:szCs w:val="40"/>
          <w:lang w:eastAsia="uk-UA"/>
        </w:rPr>
        <w:t xml:space="preserve"> рік</w:t>
      </w:r>
    </w:p>
    <w:tbl>
      <w:tblPr>
        <w:tblW w:w="546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"/>
        <w:gridCol w:w="99"/>
        <w:gridCol w:w="92"/>
        <w:gridCol w:w="2112"/>
        <w:gridCol w:w="830"/>
        <w:gridCol w:w="410"/>
        <w:gridCol w:w="641"/>
        <w:gridCol w:w="231"/>
        <w:gridCol w:w="862"/>
        <w:gridCol w:w="244"/>
        <w:gridCol w:w="546"/>
        <w:gridCol w:w="420"/>
        <w:gridCol w:w="870"/>
        <w:gridCol w:w="321"/>
        <w:gridCol w:w="992"/>
        <w:gridCol w:w="529"/>
        <w:gridCol w:w="437"/>
        <w:gridCol w:w="873"/>
        <w:gridCol w:w="341"/>
        <w:gridCol w:w="913"/>
        <w:gridCol w:w="47"/>
        <w:gridCol w:w="1081"/>
        <w:gridCol w:w="185"/>
        <w:gridCol w:w="1055"/>
        <w:gridCol w:w="228"/>
        <w:gridCol w:w="856"/>
        <w:gridCol w:w="218"/>
        <w:gridCol w:w="916"/>
      </w:tblGrid>
      <w:tr w:rsidR="00C678D9" w:rsidRPr="00AE4823" w:rsidTr="00566D2A">
        <w:trPr>
          <w:jc w:val="center"/>
        </w:trPr>
        <w:tc>
          <w:tcPr>
            <w:tcW w:w="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69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566D2A">
            <w:pPr>
              <w:rPr>
                <w:lang w:eastAsia="uk-UA"/>
              </w:rPr>
            </w:pPr>
            <w:r w:rsidRPr="00AE4823">
              <w:rPr>
                <w:lang w:eastAsia="uk-UA"/>
              </w:rPr>
              <w:t>___</w:t>
            </w:r>
            <w:bookmarkStart w:id="0" w:name="_GoBack"/>
            <w:bookmarkEnd w:id="0"/>
            <w:r w:rsidRPr="00AE4823">
              <w:rPr>
                <w:lang w:eastAsia="uk-UA"/>
              </w:rPr>
              <w:t>_</w:t>
            </w:r>
            <w:r w:rsidR="00B70522" w:rsidRPr="00AE4823">
              <w:rPr>
                <w:b/>
                <w:sz w:val="24"/>
                <w:szCs w:val="24"/>
                <w:u w:val="single"/>
                <w:lang w:eastAsia="uk-UA"/>
              </w:rPr>
              <w:t>0100000</w:t>
            </w:r>
            <w:r w:rsidRPr="00AE4823">
              <w:rPr>
                <w:lang w:eastAsia="uk-UA"/>
              </w:rPr>
              <w:t>________</w:t>
            </w:r>
            <w:r w:rsidRPr="00AE4823">
              <w:rPr>
                <w:lang w:eastAsia="uk-UA"/>
              </w:rPr>
              <w:br/>
            </w:r>
            <w:r w:rsidR="0007650D">
              <w:rPr>
                <w:color w:val="000000"/>
                <w:lang w:eastAsia="uk-UA"/>
              </w:rPr>
              <w:t xml:space="preserve">          (код</w:t>
            </w:r>
            <w:r w:rsidRPr="00AE4823">
              <w:rPr>
                <w:color w:val="000000"/>
                <w:lang w:eastAsia="uk-UA"/>
              </w:rPr>
              <w:t>)</w:t>
            </w:r>
          </w:p>
        </w:tc>
        <w:tc>
          <w:tcPr>
            <w:tcW w:w="2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997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300AF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B7052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="00B70522" w:rsidRPr="00AE4823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 xml:space="preserve">  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___________________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</w:t>
            </w:r>
            <w:r w:rsidR="00300AF2"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</w:t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(найменування головного розпорядника)</w:t>
            </w:r>
          </w:p>
        </w:tc>
      </w:tr>
      <w:tr w:rsidR="00C678D9" w:rsidRPr="00AE4823" w:rsidTr="00566D2A">
        <w:trPr>
          <w:jc w:val="center"/>
        </w:trPr>
        <w:tc>
          <w:tcPr>
            <w:tcW w:w="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69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B7052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________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="0007650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(код</w:t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2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997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300AF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300AF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_____________________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(найменування відповідального виконавця)</w:t>
            </w:r>
          </w:p>
        </w:tc>
      </w:tr>
      <w:tr w:rsidR="00AE4823" w:rsidRPr="00AE4823" w:rsidTr="00566D2A">
        <w:trPr>
          <w:jc w:val="center"/>
        </w:trPr>
        <w:tc>
          <w:tcPr>
            <w:tcW w:w="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69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____</w:t>
            </w:r>
            <w:r w:rsidR="00300AF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0117610</w:t>
            </w:r>
            <w:r w:rsidR="00300AF2" w:rsidRPr="00AE4823">
              <w:rPr>
                <w:rFonts w:ascii="Times New Roman" w:eastAsia="Times New Roman" w:hAnsi="Times New Roman" w:cs="Times New Roman"/>
                <w:lang w:eastAsia="uk-UA"/>
              </w:rPr>
              <w:t>______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="0007650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 (код</w:t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9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300AF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0411</w:t>
            </w:r>
            <w:r w:rsidR="00300AF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="00300AF2" w:rsidRPr="00AE4823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(КФКВК)</w:t>
            </w:r>
          </w:p>
        </w:tc>
        <w:tc>
          <w:tcPr>
            <w:tcW w:w="3349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300AF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300AF2" w:rsidRPr="00AE4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Сприяння малого та середнього підприємництва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AE48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AE4823" w:rsidTr="00566D2A">
        <w:trPr>
          <w:jc w:val="center"/>
        </w:trPr>
        <w:tc>
          <w:tcPr>
            <w:tcW w:w="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45" w:type="pct"/>
            <w:gridSpan w:val="2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823" w:rsidRDefault="00AE4823"/>
          <w:tbl>
            <w:tblPr>
              <w:tblW w:w="4621" w:type="pct"/>
              <w:tblLook w:val="0000" w:firstRow="0" w:lastRow="0" w:firstColumn="0" w:lastColumn="0" w:noHBand="0" w:noVBand="0"/>
            </w:tblPr>
            <w:tblGrid>
              <w:gridCol w:w="1750"/>
              <w:gridCol w:w="13360"/>
            </w:tblGrid>
            <w:tr w:rsidR="0014134A" w:rsidRPr="00AE4823" w:rsidTr="000A774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14134A" w:rsidRPr="00AE4823" w:rsidRDefault="00036453" w:rsidP="0014134A">
                  <w:pPr>
                    <w:pStyle w:val="a5"/>
                    <w:rPr>
                      <w:lang w:val="uk-UA"/>
                    </w:rPr>
                  </w:pPr>
                  <w:bookmarkStart w:id="1" w:name="146"/>
                  <w:bookmarkStart w:id="2" w:name="147"/>
                  <w:bookmarkEnd w:id="1"/>
                  <w:bookmarkEnd w:id="2"/>
                  <w:r w:rsidRPr="00AE4823">
                    <w:rPr>
                      <w:lang w:val="uk-UA"/>
                    </w:rPr>
                    <w:t xml:space="preserve">4. </w:t>
                  </w:r>
                  <w:r w:rsidR="0014134A" w:rsidRPr="00AE4823">
                    <w:rPr>
                      <w:lang w:val="uk-UA"/>
                    </w:rPr>
                    <w:t>Цілі державної політики, на досягнення яких спрямована реалізація бюджетної програми</w:t>
                  </w:r>
                </w:p>
              </w:tc>
            </w:tr>
            <w:tr w:rsidR="0014134A" w:rsidRPr="00AE4823" w:rsidTr="000A7749"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4A" w:rsidRPr="00AE4823" w:rsidRDefault="0014134A" w:rsidP="0014134A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AE4823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4A" w:rsidRPr="00AE4823" w:rsidRDefault="0014134A" w:rsidP="0014134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" w:name="149"/>
                  <w:bookmarkEnd w:id="3"/>
                  <w:r w:rsidRPr="00AE4823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14134A" w:rsidRPr="00AE4823" w:rsidTr="000A7749"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4A" w:rsidRPr="00AE4823" w:rsidRDefault="0014134A" w:rsidP="0014134A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4A" w:rsidRPr="00AE4823" w:rsidRDefault="0014134A" w:rsidP="0014134A">
                  <w:pPr>
                    <w:pStyle w:val="a5"/>
                    <w:rPr>
                      <w:lang w:val="uk-UA"/>
                    </w:rPr>
                  </w:pPr>
                  <w:r w:rsidRPr="00AE4823">
                    <w:rPr>
                      <w:bCs/>
                      <w:lang w:val="uk-UA"/>
                    </w:rPr>
                    <w:t>П</w:t>
                  </w:r>
                  <w:proofErr w:type="spellStart"/>
                  <w:r w:rsidRPr="00AE4823">
                    <w:rPr>
                      <w:bCs/>
                    </w:rPr>
                    <w:t>оліпшення</w:t>
                  </w:r>
                  <w:proofErr w:type="spellEnd"/>
                  <w:r w:rsidRPr="00AE4823">
                    <w:rPr>
                      <w:bCs/>
                    </w:rPr>
                    <w:t xml:space="preserve">  </w:t>
                  </w:r>
                  <w:proofErr w:type="spellStart"/>
                  <w:r w:rsidRPr="00AE4823">
                    <w:rPr>
                      <w:bCs/>
                    </w:rPr>
                    <w:t>інвестиційного</w:t>
                  </w:r>
                  <w:proofErr w:type="spellEnd"/>
                  <w:r w:rsidRPr="00AE4823">
                    <w:rPr>
                      <w:bCs/>
                    </w:rPr>
                    <w:t xml:space="preserve"> </w:t>
                  </w:r>
                  <w:proofErr w:type="spellStart"/>
                  <w:r w:rsidRPr="00AE4823">
                    <w:rPr>
                      <w:bCs/>
                    </w:rPr>
                    <w:t>клімату</w:t>
                  </w:r>
                  <w:proofErr w:type="spellEnd"/>
                  <w:r w:rsidRPr="00AE4823">
                    <w:rPr>
                      <w:bCs/>
                    </w:rPr>
                    <w:t xml:space="preserve"> для малого та </w:t>
                  </w:r>
                  <w:proofErr w:type="spellStart"/>
                  <w:r w:rsidRPr="00AE4823">
                    <w:rPr>
                      <w:bCs/>
                    </w:rPr>
                    <w:t>середнього</w:t>
                  </w:r>
                  <w:proofErr w:type="spellEnd"/>
                  <w:r w:rsidRPr="00AE4823">
                    <w:rPr>
                      <w:bCs/>
                    </w:rPr>
                    <w:t xml:space="preserve"> </w:t>
                  </w:r>
                  <w:proofErr w:type="spellStart"/>
                  <w:r w:rsidRPr="00AE4823">
                    <w:rPr>
                      <w:bCs/>
                    </w:rPr>
                    <w:t>підприємництва</w:t>
                  </w:r>
                  <w:proofErr w:type="spellEnd"/>
                </w:p>
              </w:tc>
            </w:tr>
          </w:tbl>
          <w:p w:rsidR="0014134A" w:rsidRPr="00AE4823" w:rsidRDefault="0014134A" w:rsidP="0014134A">
            <w:pPr>
              <w:rPr>
                <w:rFonts w:ascii="Times New Roman" w:hAnsi="Times New Roman" w:cs="Times New Roman"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14134A" w:rsidRPr="00AE4823" w:rsidTr="0014134A">
              <w:tc>
                <w:tcPr>
                  <w:tcW w:w="5000" w:type="pct"/>
                </w:tcPr>
                <w:p w:rsidR="00AE4823" w:rsidRDefault="0014134A" w:rsidP="00AE4823">
                  <w:pPr>
                    <w:pStyle w:val="a5"/>
                    <w:rPr>
                      <w:bCs/>
                    </w:rPr>
                  </w:pPr>
                  <w:bookmarkStart w:id="4" w:name="148"/>
                  <w:bookmarkStart w:id="5" w:name="156"/>
                  <w:bookmarkEnd w:id="4"/>
                  <w:bookmarkEnd w:id="5"/>
                  <w:r w:rsidRPr="00AE4823">
                    <w:t>5</w:t>
                  </w:r>
                  <w:r w:rsidRPr="00AE4823">
                    <w:rPr>
                      <w:lang w:val="uk-UA"/>
                    </w:rPr>
                    <w:t xml:space="preserve">. Мета бюджетної </w:t>
                  </w:r>
                  <w:proofErr w:type="gramStart"/>
                  <w:r w:rsidRPr="00AE4823">
                    <w:rPr>
                      <w:lang w:val="uk-UA"/>
                    </w:rPr>
                    <w:t xml:space="preserve">програми </w:t>
                  </w:r>
                  <w:r w:rsidRPr="00AE4823">
                    <w:t xml:space="preserve"> </w:t>
                  </w:r>
                  <w:proofErr w:type="spellStart"/>
                  <w:r w:rsidRPr="00AE4823">
                    <w:rPr>
                      <w:bCs/>
                    </w:rPr>
                    <w:t>Створення</w:t>
                  </w:r>
                  <w:proofErr w:type="spellEnd"/>
                  <w:proofErr w:type="gramEnd"/>
                  <w:r w:rsidRPr="00AE4823">
                    <w:rPr>
                      <w:bCs/>
                    </w:rPr>
                    <w:t xml:space="preserve">  </w:t>
                  </w:r>
                  <w:proofErr w:type="spellStart"/>
                  <w:r w:rsidRPr="00AE4823">
                    <w:rPr>
                      <w:bCs/>
                    </w:rPr>
                    <w:t>сприятливих</w:t>
                  </w:r>
                  <w:proofErr w:type="spellEnd"/>
                  <w:r w:rsidRPr="00AE4823">
                    <w:rPr>
                      <w:bCs/>
                    </w:rPr>
                    <w:t xml:space="preserve">  умов  для </w:t>
                  </w:r>
                  <w:proofErr w:type="spellStart"/>
                  <w:r w:rsidRPr="00AE4823">
                    <w:rPr>
                      <w:bCs/>
                    </w:rPr>
                    <w:t>розвитку</w:t>
                  </w:r>
                  <w:proofErr w:type="spellEnd"/>
                  <w:r w:rsidRPr="00AE4823">
                    <w:rPr>
                      <w:bCs/>
                    </w:rPr>
                    <w:t xml:space="preserve">  </w:t>
                  </w:r>
                  <w:proofErr w:type="spellStart"/>
                  <w:r w:rsidRPr="00AE4823">
                    <w:rPr>
                      <w:bCs/>
                    </w:rPr>
                    <w:t>підприємницької</w:t>
                  </w:r>
                  <w:proofErr w:type="spellEnd"/>
                  <w:r w:rsidRPr="00AE4823">
                    <w:rPr>
                      <w:bCs/>
                    </w:rPr>
                    <w:t xml:space="preserve"> </w:t>
                  </w:r>
                  <w:proofErr w:type="spellStart"/>
                  <w:r w:rsidRPr="00AE4823">
                    <w:rPr>
                      <w:bCs/>
                    </w:rPr>
                    <w:t>діяльності</w:t>
                  </w:r>
                  <w:proofErr w:type="spellEnd"/>
                  <w:r w:rsidRPr="00AE4823">
                    <w:rPr>
                      <w:bCs/>
                    </w:rPr>
                    <w:t xml:space="preserve">  </w:t>
                  </w:r>
                </w:p>
                <w:p w:rsidR="0014134A" w:rsidRPr="00AE4823" w:rsidRDefault="0014134A" w:rsidP="00AE4823">
                  <w:pPr>
                    <w:pStyle w:val="a5"/>
                    <w:rPr>
                      <w:lang w:val="uk-UA"/>
                    </w:rPr>
                  </w:pPr>
                  <w:r w:rsidRPr="00AE4823">
                    <w:rPr>
                      <w:lang w:val="uk-UA"/>
                    </w:rPr>
                    <w:br/>
                  </w:r>
                  <w:bookmarkStart w:id="6" w:name="157"/>
                  <w:bookmarkEnd w:id="6"/>
                  <w:r w:rsidRPr="00AE4823">
                    <w:t>6</w:t>
                  </w:r>
                  <w:r w:rsidRPr="00AE4823">
                    <w:rPr>
                      <w:lang w:val="uk-UA"/>
                    </w:rPr>
                    <w:t>. Завдання бюджетної програми</w:t>
                  </w:r>
                </w:p>
              </w:tc>
            </w:tr>
          </w:tbl>
          <w:tbl>
            <w:tblPr>
              <w:tblStyle w:val="a7"/>
              <w:tblW w:w="15000" w:type="dxa"/>
              <w:tblLook w:val="0000" w:firstRow="0" w:lastRow="0" w:firstColumn="0" w:lastColumn="0" w:noHBand="0" w:noVBand="0"/>
            </w:tblPr>
            <w:tblGrid>
              <w:gridCol w:w="1350"/>
              <w:gridCol w:w="13650"/>
            </w:tblGrid>
            <w:tr w:rsidR="0014134A" w:rsidRPr="00AE4823" w:rsidTr="0014134A">
              <w:tc>
                <w:tcPr>
                  <w:tcW w:w="450" w:type="pct"/>
                </w:tcPr>
                <w:p w:rsidR="0014134A" w:rsidRPr="00AE4823" w:rsidRDefault="0014134A" w:rsidP="0014134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7" w:name="158"/>
                  <w:bookmarkEnd w:id="7"/>
                  <w:r w:rsidRPr="00AE4823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550" w:type="pct"/>
                </w:tcPr>
                <w:p w:rsidR="0014134A" w:rsidRPr="00AE4823" w:rsidRDefault="0014134A" w:rsidP="0014134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8" w:name="159"/>
                  <w:bookmarkEnd w:id="8"/>
                  <w:r w:rsidRPr="00AE4823">
                    <w:rPr>
                      <w:lang w:val="uk-UA"/>
                    </w:rPr>
                    <w:t>Завдання</w:t>
                  </w:r>
                </w:p>
              </w:tc>
            </w:tr>
            <w:tr w:rsidR="0014134A" w:rsidRPr="00AE4823" w:rsidTr="0014134A">
              <w:tc>
                <w:tcPr>
                  <w:tcW w:w="450" w:type="pct"/>
                  <w:vAlign w:val="center"/>
                </w:tcPr>
                <w:p w:rsidR="0014134A" w:rsidRPr="00AE4823" w:rsidRDefault="0014134A" w:rsidP="0014134A">
                  <w:pPr>
                    <w:spacing w:after="165"/>
                    <w:jc w:val="center"/>
                  </w:pPr>
                  <w:bookmarkStart w:id="9" w:name="160"/>
                  <w:bookmarkEnd w:id="9"/>
                  <w:r w:rsidRPr="00AE4823">
                    <w:t>1</w:t>
                  </w:r>
                </w:p>
              </w:tc>
              <w:tc>
                <w:tcPr>
                  <w:tcW w:w="4550" w:type="pct"/>
                  <w:vAlign w:val="center"/>
                </w:tcPr>
                <w:p w:rsidR="0014134A" w:rsidRPr="00AE4823" w:rsidRDefault="0014134A" w:rsidP="0014134A">
                  <w:pPr>
                    <w:spacing w:after="165"/>
                    <w:jc w:val="both"/>
                  </w:pPr>
                  <w:r w:rsidRPr="00AE4823">
                    <w:rPr>
                      <w:bCs/>
                    </w:rPr>
                    <w:t>Створення  сприятливих  умов  для розвитку  підприємницької діяльності  та поліпшення  інвестиційного клімату для малого та середнього підприємництва</w:t>
                  </w:r>
                </w:p>
              </w:tc>
            </w:tr>
          </w:tbl>
          <w:tbl>
            <w:tblPr>
              <w:tblW w:w="15216" w:type="dxa"/>
              <w:tblLook w:val="0000" w:firstRow="0" w:lastRow="0" w:firstColumn="0" w:lastColumn="0" w:noHBand="0" w:noVBand="0"/>
            </w:tblPr>
            <w:tblGrid>
              <w:gridCol w:w="15216"/>
            </w:tblGrid>
            <w:tr w:rsidR="0014134A" w:rsidRPr="00AE4823" w:rsidTr="00036453">
              <w:tc>
                <w:tcPr>
                  <w:tcW w:w="5000" w:type="pct"/>
                </w:tcPr>
                <w:p w:rsidR="00AE4823" w:rsidRDefault="00AE4823"/>
                <w:tbl>
                  <w:tblPr>
                    <w:tblW w:w="15000" w:type="dxa"/>
                    <w:tblLook w:val="0000" w:firstRow="0" w:lastRow="0" w:firstColumn="0" w:lastColumn="0" w:noHBand="0" w:noVBand="0"/>
                  </w:tblPr>
                  <w:tblGrid>
                    <w:gridCol w:w="15000"/>
                  </w:tblGrid>
                  <w:tr w:rsidR="0014134A" w:rsidRPr="00AE4823" w:rsidTr="0014134A">
                    <w:tc>
                      <w:tcPr>
                        <w:tcW w:w="5000" w:type="pct"/>
                      </w:tcPr>
                      <w:p w:rsidR="0014134A" w:rsidRPr="00AE4823" w:rsidRDefault="0014134A" w:rsidP="00036453">
                        <w:pPr>
                          <w:pStyle w:val="a5"/>
                          <w:rPr>
                            <w:lang w:val="uk-UA"/>
                          </w:rPr>
                        </w:pPr>
                        <w:bookmarkStart w:id="10" w:name="162"/>
                        <w:bookmarkStart w:id="11" w:name="164"/>
                        <w:bookmarkEnd w:id="10"/>
                        <w:bookmarkEnd w:id="11"/>
                        <w:r w:rsidRPr="00AE4823">
                          <w:rPr>
                            <w:lang w:val="uk-UA"/>
                          </w:rPr>
                          <w:t xml:space="preserve">7. </w:t>
                        </w:r>
                        <w:r w:rsidR="00036453" w:rsidRPr="00AE4823">
                          <w:rPr>
                            <w:lang w:val="uk-UA"/>
                          </w:rPr>
                          <w:t>Видатки (надані кредити з бюджету) та напрями використання бюджетних коштів за бюджетною програмою</w:t>
                        </w:r>
                      </w:p>
                    </w:tc>
                  </w:tr>
                  <w:tr w:rsidR="0014134A" w:rsidRPr="00AE4823" w:rsidTr="0014134A">
                    <w:tc>
                      <w:tcPr>
                        <w:tcW w:w="5000" w:type="pct"/>
                      </w:tcPr>
                      <w:p w:rsidR="0014134A" w:rsidRPr="00AE4823" w:rsidRDefault="0014134A" w:rsidP="0014134A">
                        <w:pPr>
                          <w:pStyle w:val="a5"/>
                          <w:jc w:val="right"/>
                          <w:rPr>
                            <w:lang w:val="uk-UA"/>
                          </w:rPr>
                        </w:pPr>
                        <w:bookmarkStart w:id="12" w:name="331"/>
                        <w:bookmarkEnd w:id="12"/>
                        <w:r w:rsidRPr="00AE4823">
                          <w:rPr>
                            <w:lang w:val="uk-UA"/>
                          </w:rPr>
                          <w:t>гривень</w:t>
                        </w:r>
                      </w:p>
                    </w:tc>
                  </w:tr>
                </w:tbl>
                <w:p w:rsidR="0014134A" w:rsidRPr="00AE4823" w:rsidRDefault="0014134A" w:rsidP="00036453">
                  <w:pPr>
                    <w:pStyle w:val="a5"/>
                    <w:rPr>
                      <w:lang w:val="uk-UA"/>
                    </w:rPr>
                  </w:pPr>
                </w:p>
              </w:tc>
            </w:tr>
          </w:tbl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3" w:name="165"/>
            <w:bookmarkStart w:id="14" w:name="166"/>
            <w:bookmarkEnd w:id="13"/>
            <w:bookmarkEnd w:id="14"/>
          </w:p>
        </w:tc>
      </w:tr>
      <w:tr w:rsidR="003C6586" w:rsidRPr="00AE4823" w:rsidTr="00566D2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5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AE4823" w:rsidRDefault="003C6586" w:rsidP="00600400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B7D98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453" w:rsidRPr="00AE4823" w:rsidRDefault="00036453" w:rsidP="0003645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123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517" w:type="pct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bookmarkStart w:id="15" w:name="385"/>
            <w:bookmarkEnd w:id="15"/>
            <w:r w:rsidRPr="00AE4823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9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bookmarkStart w:id="16" w:name="386"/>
            <w:bookmarkEnd w:id="16"/>
            <w:r w:rsidRPr="00AE4823">
              <w:rPr>
                <w:lang w:val="uk-UA"/>
              </w:rPr>
              <w:t>Відхилення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453" w:rsidRPr="00AE4823" w:rsidRDefault="00036453" w:rsidP="000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36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36453" w:rsidRPr="00AE4823" w:rsidRDefault="00036453" w:rsidP="000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загальний фонд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bookmarkStart w:id="17" w:name="388"/>
            <w:bookmarkEnd w:id="17"/>
            <w:r w:rsidRPr="00AE4823">
              <w:rPr>
                <w:lang w:val="uk-UA"/>
              </w:rPr>
              <w:t>спеціальний фонд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bookmarkStart w:id="18" w:name="389"/>
            <w:bookmarkEnd w:id="18"/>
            <w:r w:rsidRPr="00AE4823">
              <w:rPr>
                <w:lang w:val="uk-UA"/>
              </w:rPr>
              <w:t>усього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загальний фонд</w:t>
            </w:r>
          </w:p>
        </w:tc>
        <w:tc>
          <w:tcPr>
            <w:tcW w:w="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спеціальний фонд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усього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загальний фонд</w:t>
            </w:r>
          </w:p>
        </w:tc>
        <w:tc>
          <w:tcPr>
            <w:tcW w:w="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спеціальний фонд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53" w:rsidRPr="00AE4823" w:rsidRDefault="00036453" w:rsidP="00036453">
            <w:pPr>
              <w:pStyle w:val="a5"/>
              <w:jc w:val="center"/>
              <w:rPr>
                <w:lang w:val="uk-UA"/>
              </w:rPr>
            </w:pPr>
            <w:r w:rsidRPr="00AE4823">
              <w:rPr>
                <w:lang w:val="uk-UA"/>
              </w:rPr>
              <w:t>усього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2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B15F5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60040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AE482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Програма розвитку малого та середнього підприємництва в місті Коломиї на 2018-2022 роки</w:t>
            </w:r>
          </w:p>
        </w:tc>
        <w:tc>
          <w:tcPr>
            <w:tcW w:w="5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AE4823" w:rsidRDefault="00B15F50" w:rsidP="009E3821">
            <w:pPr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1C656D" w:rsidRPr="00AE4823">
              <w:rPr>
                <w:rFonts w:ascii="Times New Roman" w:hAnsi="Times New Roman" w:cs="Times New Roman"/>
              </w:rPr>
              <w:t>Підтримка соціальних підприємств, визначених на конкурсній основі</w:t>
            </w:r>
          </w:p>
        </w:tc>
        <w:tc>
          <w:tcPr>
            <w:tcW w:w="5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667CA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667CA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667CA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667CA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AE4823" w:rsidRDefault="00600400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657F53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ru-RU"/>
              </w:rPr>
              <w:t>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5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6D" w:rsidRPr="00AE4823" w:rsidRDefault="001C656D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E3821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36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570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35 100,00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35 100,00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35 100,00</w:t>
            </w:r>
          </w:p>
        </w:tc>
        <w:tc>
          <w:tcPr>
            <w:tcW w:w="393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35 100,00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39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1" w:rsidRPr="00AE4823" w:rsidRDefault="009E3821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3C6586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  <w:tr w:rsidR="003C6586" w:rsidRPr="00AE4823" w:rsidTr="00566D2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8D9" w:rsidRDefault="00C678D9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678D9" w:rsidRDefault="00C678D9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43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C678D9" w:rsidRPr="00E61917" w:rsidTr="000B351E">
              <w:tc>
                <w:tcPr>
                  <w:tcW w:w="5000" w:type="pct"/>
                </w:tcPr>
                <w:p w:rsidR="00C678D9" w:rsidRPr="00E61917" w:rsidRDefault="00C678D9" w:rsidP="00C678D9">
                  <w:pPr>
                    <w:pStyle w:val="a5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8. Видатки (надані кредити з бюджету) на реалізацію місцевих/регіональних програм, які виконуються в межах бюджетної програми</w:t>
                  </w:r>
                </w:p>
              </w:tc>
            </w:tr>
            <w:tr w:rsidR="00C678D9" w:rsidRPr="00E61917" w:rsidTr="000B351E">
              <w:tc>
                <w:tcPr>
                  <w:tcW w:w="5000" w:type="pct"/>
                </w:tcPr>
                <w:p w:rsidR="00C678D9" w:rsidRPr="00E61917" w:rsidRDefault="00C678D9" w:rsidP="00C678D9">
                  <w:pPr>
                    <w:pStyle w:val="a5"/>
                    <w:jc w:val="right"/>
                    <w:rPr>
                      <w:lang w:val="uk-UA"/>
                    </w:rPr>
                  </w:pPr>
                  <w:bookmarkStart w:id="19" w:name="381"/>
                  <w:bookmarkEnd w:id="19"/>
                  <w:r w:rsidRPr="00E61917">
                    <w:rPr>
                      <w:lang w:val="uk-UA"/>
                    </w:rPr>
                    <w:t>гривень</w:t>
                  </w:r>
                </w:p>
              </w:tc>
            </w:tr>
          </w:tbl>
          <w:p w:rsidR="00C678D9" w:rsidRPr="00E61917" w:rsidRDefault="00C678D9" w:rsidP="00C678D9"/>
          <w:tbl>
            <w:tblPr>
              <w:tblStyle w:val="a7"/>
              <w:tblW w:w="15000" w:type="dxa"/>
              <w:tblLook w:val="0000" w:firstRow="0" w:lastRow="0" w:firstColumn="0" w:lastColumn="0" w:noHBand="0" w:noVBand="0"/>
            </w:tblPr>
            <w:tblGrid>
              <w:gridCol w:w="600"/>
              <w:gridCol w:w="2250"/>
              <w:gridCol w:w="1350"/>
              <w:gridCol w:w="1650"/>
              <w:gridCol w:w="1050"/>
              <w:gridCol w:w="1350"/>
              <w:gridCol w:w="1650"/>
              <w:gridCol w:w="1050"/>
              <w:gridCol w:w="1350"/>
              <w:gridCol w:w="1650"/>
              <w:gridCol w:w="1050"/>
            </w:tblGrid>
            <w:tr w:rsidR="00C678D9" w:rsidRPr="00E61917" w:rsidTr="000B351E">
              <w:tc>
                <w:tcPr>
                  <w:tcW w:w="200" w:type="pct"/>
                  <w:vMerge w:val="restar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0" w:name="382"/>
                  <w:bookmarkEnd w:id="20"/>
                  <w:r w:rsidRPr="00E61917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750" w:type="pct"/>
                  <w:vMerge w:val="restar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1" w:name="383"/>
                  <w:bookmarkEnd w:id="21"/>
                  <w:r w:rsidRPr="00E61917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350" w:type="pct"/>
                  <w:gridSpan w:val="3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2" w:name="384"/>
                  <w:bookmarkEnd w:id="22"/>
                  <w:r w:rsidRPr="00E61917">
                    <w:rPr>
                      <w:lang w:val="uk-UA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350" w:type="pct"/>
                  <w:gridSpan w:val="3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Касові видатки (надані кредити з бюджету)</w:t>
                  </w:r>
                </w:p>
              </w:tc>
              <w:tc>
                <w:tcPr>
                  <w:tcW w:w="1350" w:type="pct"/>
                  <w:gridSpan w:val="3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Відхилення</w:t>
                  </w:r>
                </w:p>
              </w:tc>
            </w:tr>
            <w:tr w:rsidR="00C678D9" w:rsidRPr="00E61917" w:rsidTr="000B351E">
              <w:tc>
                <w:tcPr>
                  <w:tcW w:w="0" w:type="auto"/>
                  <w:vMerge/>
                </w:tcPr>
                <w:p w:rsidR="00C678D9" w:rsidRPr="00E61917" w:rsidRDefault="00C678D9" w:rsidP="00C678D9"/>
              </w:tc>
              <w:tc>
                <w:tcPr>
                  <w:tcW w:w="0" w:type="auto"/>
                  <w:vMerge/>
                </w:tcPr>
                <w:p w:rsidR="00C678D9" w:rsidRPr="00E61917" w:rsidRDefault="00C678D9" w:rsidP="00C678D9"/>
              </w:tc>
              <w:tc>
                <w:tcPr>
                  <w:tcW w:w="4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3" w:name="387"/>
                  <w:bookmarkEnd w:id="23"/>
                  <w:r w:rsidRPr="00E61917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3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4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4" w:name="390"/>
                  <w:bookmarkEnd w:id="24"/>
                  <w:r w:rsidRPr="00E61917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5" w:name="391"/>
                  <w:bookmarkEnd w:id="25"/>
                  <w:r w:rsidRPr="00E61917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3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6" w:name="392"/>
                  <w:bookmarkEnd w:id="26"/>
                  <w:r w:rsidRPr="00E61917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4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7" w:name="393"/>
                  <w:bookmarkEnd w:id="27"/>
                  <w:r w:rsidRPr="00E61917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8" w:name="394"/>
                  <w:bookmarkEnd w:id="28"/>
                  <w:r w:rsidRPr="00E61917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3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9" w:name="395"/>
                  <w:bookmarkEnd w:id="29"/>
                  <w:r w:rsidRPr="00E61917">
                    <w:rPr>
                      <w:lang w:val="uk-UA"/>
                    </w:rPr>
                    <w:t>усього</w:t>
                  </w:r>
                </w:p>
              </w:tc>
            </w:tr>
            <w:tr w:rsidR="00C678D9" w:rsidRPr="00E61917" w:rsidTr="000B351E">
              <w:tc>
                <w:tcPr>
                  <w:tcW w:w="20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0" w:name="396"/>
                  <w:bookmarkEnd w:id="30"/>
                  <w:r w:rsidRPr="00E61917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7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1" w:name="397"/>
                  <w:bookmarkEnd w:id="31"/>
                  <w:r w:rsidRPr="00E61917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2" w:name="398"/>
                  <w:bookmarkEnd w:id="32"/>
                  <w:r w:rsidRPr="00E61917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3" w:name="399"/>
                  <w:bookmarkEnd w:id="33"/>
                  <w:r w:rsidRPr="00E61917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3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4" w:name="400"/>
                  <w:bookmarkEnd w:id="34"/>
                  <w:r w:rsidRPr="00E61917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5" w:name="401"/>
                  <w:bookmarkEnd w:id="35"/>
                  <w:r w:rsidRPr="00E61917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5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6" w:name="402"/>
                  <w:bookmarkEnd w:id="36"/>
                  <w:r w:rsidRPr="00E61917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3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7" w:name="403"/>
                  <w:bookmarkEnd w:id="37"/>
                  <w:r w:rsidRPr="00E61917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8" w:name="404"/>
                  <w:bookmarkEnd w:id="38"/>
                  <w:r w:rsidRPr="00E61917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5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9" w:name="405"/>
                  <w:bookmarkEnd w:id="39"/>
                  <w:r w:rsidRPr="00E61917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3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40" w:name="406"/>
                  <w:bookmarkEnd w:id="40"/>
                  <w:r w:rsidRPr="00E61917">
                    <w:rPr>
                      <w:lang w:val="uk-UA"/>
                    </w:rPr>
                    <w:t>11</w:t>
                  </w:r>
                </w:p>
              </w:tc>
            </w:tr>
            <w:tr w:rsidR="00C678D9" w:rsidRPr="00E61917" w:rsidTr="00323376">
              <w:tc>
                <w:tcPr>
                  <w:tcW w:w="20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41" w:name="407"/>
                  <w:bookmarkEnd w:id="41"/>
                  <w:r w:rsidRPr="00E61917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750" w:type="pct"/>
                </w:tcPr>
                <w:p w:rsidR="00C678D9" w:rsidRPr="00E61917" w:rsidRDefault="00C678D9" w:rsidP="00C678D9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42" w:name="408"/>
                  <w:bookmarkEnd w:id="42"/>
                  <w:proofErr w:type="spellStart"/>
                  <w:r w:rsidRPr="00AE4823">
                    <w:rPr>
                      <w:b/>
                    </w:rPr>
                    <w:t>Програма</w:t>
                  </w:r>
                  <w:proofErr w:type="spellEnd"/>
                  <w:r w:rsidRPr="00AE4823">
                    <w:rPr>
                      <w:b/>
                    </w:rPr>
                    <w:t xml:space="preserve"> </w:t>
                  </w:r>
                  <w:proofErr w:type="spellStart"/>
                  <w:r w:rsidRPr="00AE4823">
                    <w:rPr>
                      <w:b/>
                    </w:rPr>
                    <w:t>розвитку</w:t>
                  </w:r>
                  <w:proofErr w:type="spellEnd"/>
                  <w:r w:rsidRPr="00AE4823">
                    <w:rPr>
                      <w:b/>
                    </w:rPr>
                    <w:t xml:space="preserve"> малого та </w:t>
                  </w:r>
                  <w:proofErr w:type="spellStart"/>
                  <w:r w:rsidRPr="00AE4823">
                    <w:rPr>
                      <w:b/>
                    </w:rPr>
                    <w:t>середнього</w:t>
                  </w:r>
                  <w:proofErr w:type="spellEnd"/>
                  <w:r w:rsidRPr="00AE4823">
                    <w:rPr>
                      <w:b/>
                    </w:rPr>
                    <w:t xml:space="preserve"> </w:t>
                  </w:r>
                  <w:proofErr w:type="spellStart"/>
                  <w:r w:rsidRPr="00AE4823">
                    <w:rPr>
                      <w:b/>
                    </w:rPr>
                    <w:t>підприємництва</w:t>
                  </w:r>
                  <w:proofErr w:type="spellEnd"/>
                  <w:r w:rsidRPr="00AE4823">
                    <w:rPr>
                      <w:b/>
                    </w:rPr>
                    <w:t xml:space="preserve"> в </w:t>
                  </w:r>
                  <w:proofErr w:type="spellStart"/>
                  <w:r w:rsidRPr="00AE4823">
                    <w:rPr>
                      <w:b/>
                    </w:rPr>
                    <w:t>місті</w:t>
                  </w:r>
                  <w:proofErr w:type="spellEnd"/>
                  <w:r w:rsidRPr="00AE4823">
                    <w:rPr>
                      <w:b/>
                    </w:rPr>
                    <w:t xml:space="preserve"> </w:t>
                  </w:r>
                  <w:proofErr w:type="spellStart"/>
                  <w:r w:rsidRPr="00AE4823">
                    <w:rPr>
                      <w:b/>
                    </w:rPr>
                    <w:t>Коломиї</w:t>
                  </w:r>
                  <w:proofErr w:type="spellEnd"/>
                  <w:r w:rsidRPr="00AE4823">
                    <w:rPr>
                      <w:b/>
                    </w:rPr>
                    <w:t xml:space="preserve"> на 2018-2022 роки</w:t>
                  </w:r>
                  <w:r w:rsidRPr="00E61917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bookmarkStart w:id="43" w:name="409"/>
                  <w:bookmarkEnd w:id="43"/>
                  <w:r w:rsidRPr="00AE4823">
                    <w:rPr>
                      <w:b/>
                    </w:rPr>
                    <w:t>35 100,00</w:t>
                  </w:r>
                </w:p>
              </w:tc>
              <w:tc>
                <w:tcPr>
                  <w:tcW w:w="5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-</w:t>
                  </w:r>
                </w:p>
              </w:tc>
              <w:tc>
                <w:tcPr>
                  <w:tcW w:w="3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35 100,00</w:t>
                  </w:r>
                </w:p>
              </w:tc>
              <w:tc>
                <w:tcPr>
                  <w:tcW w:w="4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35 100,00</w:t>
                  </w:r>
                </w:p>
              </w:tc>
              <w:tc>
                <w:tcPr>
                  <w:tcW w:w="5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-</w:t>
                  </w:r>
                </w:p>
              </w:tc>
              <w:tc>
                <w:tcPr>
                  <w:tcW w:w="3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35 100,00</w:t>
                  </w:r>
                </w:p>
              </w:tc>
              <w:tc>
                <w:tcPr>
                  <w:tcW w:w="4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-</w:t>
                  </w:r>
                </w:p>
              </w:tc>
              <w:tc>
                <w:tcPr>
                  <w:tcW w:w="5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-</w:t>
                  </w:r>
                </w:p>
              </w:tc>
              <w:tc>
                <w:tcPr>
                  <w:tcW w:w="350" w:type="pct"/>
                  <w:vAlign w:val="center"/>
                </w:tcPr>
                <w:p w:rsidR="00C678D9" w:rsidRPr="00AE4823" w:rsidRDefault="00C678D9" w:rsidP="00C678D9">
                  <w:pPr>
                    <w:spacing w:after="165"/>
                    <w:jc w:val="center"/>
                    <w:rPr>
                      <w:b/>
                    </w:rPr>
                  </w:pPr>
                  <w:r w:rsidRPr="00AE4823">
                    <w:rPr>
                      <w:b/>
                    </w:rPr>
                    <w:t>-</w:t>
                  </w:r>
                </w:p>
              </w:tc>
            </w:tr>
          </w:tbl>
          <w:p w:rsidR="009E3821" w:rsidRPr="00AE4823" w:rsidRDefault="009E3821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Pr="00AE4823" w:rsidRDefault="00C678D9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9. </w:t>
            </w:r>
            <w:r w:rsidR="003C6586" w:rsidRPr="00AE4823">
              <w:rPr>
                <w:rFonts w:ascii="Times New Roman" w:eastAsia="Times New Roman" w:hAnsi="Times New Roman" w:cs="Times New Roman"/>
                <w:lang w:eastAsia="uk-UA"/>
              </w:rPr>
              <w:t>Результативні показники бюджетної програми та аналіз їх виконання:</w:t>
            </w:r>
          </w:p>
          <w:p w:rsidR="009E3821" w:rsidRPr="00AE4823" w:rsidRDefault="009E3821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E4823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9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93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9E3821" w:rsidRPr="00AE4823">
              <w:rPr>
                <w:rFonts w:ascii="Times New Roman" w:eastAsia="Times New Roman" w:hAnsi="Times New Roman" w:cs="Times New Roman"/>
                <w:lang w:eastAsia="uk-UA"/>
              </w:rPr>
              <w:t xml:space="preserve"> з бюджету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04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C678D9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9E382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Програма розвитку малого та середнього підприємництва в місті Коломиї на 2018-2022 роки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67CAD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  <w:b/>
              </w:rPr>
              <w:t>Рішення №2192-28/2017 від 21.12.2017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4250B8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4250B8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4250B8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4250B8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AE4823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480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EF3DBB" w:rsidP="004250B8">
            <w:pPr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Показник затрат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E4823" w:rsidRDefault="00FA3748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582"/>
          <w:jc w:val="center"/>
        </w:trPr>
        <w:tc>
          <w:tcPr>
            <w:tcW w:w="11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4250B8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>Обсяг видатків на підтримку соціальних підприємств, визначених на конкурсній основі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1143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4250B8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4250B8" w:rsidP="004250B8">
            <w:pPr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Обсяг видатків на проведення тематичних конкурсів із розробки проектів, направлених на розвиток МСП в місті</w:t>
            </w:r>
            <w:r w:rsidR="006F0E87" w:rsidRPr="00AE4823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82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35 100,00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B8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rPr>
                <w:rFonts w:ascii="Times New Roman" w:hAnsi="Times New Roman" w:cs="Times New Roman"/>
                <w:color w:val="000000"/>
              </w:rPr>
            </w:pPr>
            <w:r w:rsidRPr="00AE4823">
              <w:rPr>
                <w:rFonts w:ascii="Times New Roman" w:hAnsi="Times New Roman" w:cs="Times New Roman"/>
                <w:color w:val="000000"/>
              </w:rPr>
              <w:t xml:space="preserve">Консультаційні послуги з питань підприємницької діяльності 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82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rPr>
                <w:rFonts w:ascii="Times New Roman" w:hAnsi="Times New Roman" w:cs="Times New Roman"/>
                <w:color w:val="000000"/>
              </w:rPr>
            </w:pPr>
            <w:r w:rsidRPr="00AE4823">
              <w:rPr>
                <w:rFonts w:ascii="Times New Roman" w:hAnsi="Times New Roman" w:cs="Times New Roman"/>
                <w:color w:val="000000"/>
              </w:rPr>
              <w:t xml:space="preserve">Консультаційні семінари з питань підприємницької діяльності 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82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9 600,00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9 600,00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9 600,00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9 600,00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DBB" w:rsidRPr="00AE4823" w:rsidRDefault="00EF3DBB" w:rsidP="00EF3DBB">
            <w:pPr>
              <w:rPr>
                <w:rFonts w:ascii="Times New Roman" w:hAnsi="Times New Roman" w:cs="Times New Roman"/>
                <w:color w:val="000000"/>
              </w:rPr>
            </w:pPr>
            <w:r w:rsidRPr="00AE4823">
              <w:rPr>
                <w:rFonts w:ascii="Times New Roman" w:hAnsi="Times New Roman" w:cs="Times New Roman"/>
                <w:color w:val="000000"/>
              </w:rPr>
              <w:t>Тематичні семінари з питань підприємницької діяльності та формування кластерної моделі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82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17 000,00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17 000,00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17 000,00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465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15F50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продукту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>Кількість підтриманих соціальних підприємств, визначених на конкурсній основі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одн</w:t>
            </w:r>
            <w:proofErr w:type="spellEnd"/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розрахунок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63D0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EF63D0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747FD2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Кількість проведених тематичних конкурсів із розробки проектів, направлених на розвиток МСП в місті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одн</w:t>
            </w:r>
            <w:proofErr w:type="spellEnd"/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розрахунок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DBB" w:rsidRPr="00AE4823" w:rsidRDefault="00EF3DBB" w:rsidP="00EF3DB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465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6F0E87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618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15F50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ефективності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1256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>Середня вартість на підтримку соціальних підприємств, визначених на конкурсній основі</w:t>
            </w:r>
            <w:r w:rsidR="006F0E87" w:rsidRPr="00AE48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r w:rsidR="00BA57A4" w:rsidRPr="00AE4823">
              <w:rPr>
                <w:rFonts w:ascii="Times New Roman" w:eastAsia="Times New Roman" w:hAnsi="Times New Roman" w:cs="Times New Roman"/>
                <w:lang w:eastAsia="uk-UA"/>
              </w:rPr>
              <w:t>рн.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розрахунок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A57A4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A57A4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A57A4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A57A4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A57A4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1118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747FD2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Середня вартість на проведення консультаційних послуг з питань підприємницької діяльності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розрахунок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8 500,00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12F" w:rsidRPr="00AE4823" w:rsidRDefault="0020412F" w:rsidP="002041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1133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747FD2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Середня вартість на проведення консультаційних семінарів з питань підприємницької діяльності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розрахунок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9 600, 00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9 600,00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9 600,00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9 600,00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1363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747FD2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Середня вартість на проведення тематичних семінарів з питань підприємницької діяльності та формування кластерної моделі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розрахунок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17 000,00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17 000,00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17 000,00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17 000,00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7B3" w:rsidRPr="00AE4823" w:rsidRDefault="00E457B3" w:rsidP="00E457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465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6F0E87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4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B15F50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AE4823">
              <w:rPr>
                <w:rFonts w:ascii="Times New Roman" w:eastAsia="Times New Roman" w:hAnsi="Times New Roman" w:cs="Times New Roman"/>
                <w:b/>
                <w:lang w:eastAsia="uk-UA"/>
              </w:rPr>
              <w:t>якості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2585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948B8" w:rsidP="00DD022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 xml:space="preserve">Відсоток проведених  </w:t>
            </w:r>
            <w:r w:rsidR="00DD022F" w:rsidRPr="00AE4823">
              <w:rPr>
                <w:rFonts w:ascii="Times New Roman" w:hAnsi="Times New Roman" w:cs="Times New Roman"/>
              </w:rPr>
              <w:t xml:space="preserve">консультаційних послуг, навчань, </w:t>
            </w:r>
            <w:r w:rsidRPr="00AE4823">
              <w:rPr>
                <w:rFonts w:ascii="Times New Roman" w:hAnsi="Times New Roman" w:cs="Times New Roman"/>
              </w:rPr>
              <w:t xml:space="preserve">тренінгів </w:t>
            </w:r>
            <w:r w:rsidR="00DD022F" w:rsidRPr="00AE4823">
              <w:rPr>
                <w:rFonts w:ascii="Times New Roman" w:hAnsi="Times New Roman" w:cs="Times New Roman"/>
              </w:rPr>
              <w:t>з питань розвитку підприємницької діяльності та загального управління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948B8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%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0112CE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trHeight w:val="264"/>
          <w:jc w:val="center"/>
        </w:trPr>
        <w:tc>
          <w:tcPr>
            <w:tcW w:w="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AE4823">
              <w:rPr>
                <w:rFonts w:ascii="Times New Roman" w:hAnsi="Times New Roman" w:cs="Times New Roman"/>
              </w:rPr>
              <w:t>Відсоток проведення тематичних конкурсів з розробки проектів, направлених на розвиток МСП в місті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%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pStyle w:val="a6"/>
              <w:numPr>
                <w:ilvl w:val="0"/>
                <w:numId w:val="1"/>
              </w:num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2F" w:rsidRPr="00AE4823" w:rsidRDefault="00DD022F" w:rsidP="00DD02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465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47339D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3C6586" w:rsidRPr="00AE4823" w:rsidTr="00566D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4" w:type="pct"/>
          <w:jc w:val="center"/>
        </w:trPr>
        <w:tc>
          <w:tcPr>
            <w:tcW w:w="465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E4823" w:rsidRDefault="003C6586" w:rsidP="00747FD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Аналіз стану виконання результативних показників</w:t>
            </w:r>
            <w:r w:rsidR="00D948B8" w:rsidRPr="00AE4823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D948B8" w:rsidRPr="00AE4823" w:rsidRDefault="00D948B8" w:rsidP="00DD022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>В результаті проведених завдань по створенню сприятливих умов для підтримки діяльності та поліпшення  інвестиційного клімату для малого та середньо</w:t>
            </w:r>
            <w:r w:rsidR="00DD022F" w:rsidRPr="00AE4823">
              <w:rPr>
                <w:rFonts w:ascii="Times New Roman" w:eastAsia="Times New Roman" w:hAnsi="Times New Roman" w:cs="Times New Roman"/>
                <w:lang w:eastAsia="uk-UA"/>
              </w:rPr>
              <w:t>го  підприємництва протягом 2019</w:t>
            </w:r>
            <w:r w:rsidRPr="00AE4823">
              <w:rPr>
                <w:rFonts w:ascii="Times New Roman" w:eastAsia="Times New Roman" w:hAnsi="Times New Roman" w:cs="Times New Roman"/>
                <w:lang w:eastAsia="uk-UA"/>
              </w:rPr>
              <w:t xml:space="preserve"> року п</w:t>
            </w:r>
            <w:r w:rsidRPr="00AE4823">
              <w:rPr>
                <w:rFonts w:ascii="Times New Roman" w:hAnsi="Times New Roman" w:cs="Times New Roman"/>
              </w:rPr>
              <w:t xml:space="preserve">роведено  </w:t>
            </w:r>
            <w:r w:rsidR="00DD022F" w:rsidRPr="00AE4823">
              <w:rPr>
                <w:rFonts w:ascii="Times New Roman" w:hAnsi="Times New Roman" w:cs="Times New Roman"/>
              </w:rPr>
              <w:t xml:space="preserve">консультаційні послуги, навчання, тренінги </w:t>
            </w:r>
            <w:r w:rsidRPr="00AE4823">
              <w:rPr>
                <w:rFonts w:ascii="Times New Roman" w:hAnsi="Times New Roman" w:cs="Times New Roman"/>
              </w:rPr>
              <w:t xml:space="preserve"> для  суб’єктів МСП щодо залучення та використання  фінансових ресурсів, підготовки проектних заявок до таких</w:t>
            </w:r>
            <w:r w:rsidR="006540CB" w:rsidRPr="00AE4823">
              <w:rPr>
                <w:rFonts w:ascii="Times New Roman" w:hAnsi="Times New Roman" w:cs="Times New Roman"/>
              </w:rPr>
              <w:t xml:space="preserve"> проектів. Це дало можливість 100</w:t>
            </w:r>
            <w:r w:rsidRPr="00AE4823">
              <w:rPr>
                <w:rFonts w:ascii="Times New Roman" w:hAnsi="Times New Roman" w:cs="Times New Roman"/>
              </w:rPr>
              <w:t xml:space="preserve"> суб’єктам малого та середнього підприємництва </w:t>
            </w:r>
            <w:r w:rsidR="001F3E5F" w:rsidRPr="00AE4823">
              <w:rPr>
                <w:rFonts w:ascii="Times New Roman" w:hAnsi="Times New Roman" w:cs="Times New Roman"/>
              </w:rPr>
              <w:t>отримати навички щодо залучення та використання  фінансових ресурсів, підготовки проектних заявок до таких проектів.</w:t>
            </w:r>
          </w:p>
        </w:tc>
      </w:tr>
    </w:tbl>
    <w:p w:rsidR="003C6586" w:rsidRPr="00AE4823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p w:rsidR="0047339D" w:rsidRPr="00AE4823" w:rsidRDefault="0047339D" w:rsidP="003C6586">
      <w:pPr>
        <w:spacing w:after="0" w:line="240" w:lineRule="auto"/>
        <w:rPr>
          <w:rFonts w:ascii="Times New Roman" w:hAnsi="Times New Roman" w:cs="Times New Roman"/>
        </w:rPr>
      </w:pPr>
      <w:r w:rsidRPr="00AE4823">
        <w:rPr>
          <w:rFonts w:ascii="Times New Roman" w:hAnsi="Times New Roman" w:cs="Times New Roman"/>
        </w:rPr>
        <w:t>10. Узагальнений висновок про виконання бюджетної програми</w:t>
      </w:r>
    </w:p>
    <w:p w:rsidR="0047339D" w:rsidRPr="00AE4823" w:rsidRDefault="0047339D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p w:rsidR="0047339D" w:rsidRPr="00AE4823" w:rsidRDefault="0047339D" w:rsidP="0047339D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  <w:r w:rsidRPr="00AE4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метою покращення </w:t>
      </w:r>
      <w:r w:rsidRPr="00AE482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підтримки діяльності та поліпшення  інвестиційного клімату для малого та середнього  підприємництва протягом 2019 року</w:t>
      </w:r>
      <w:r w:rsidRPr="00AE4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виконання </w:t>
      </w:r>
      <w:r w:rsidRPr="00AE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</w:t>
      </w:r>
      <w:r w:rsidR="007D08D3" w:rsidRPr="00AE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E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розвитку малого та середнього підприємництва в місті Коломиї на 2018-2022 роки</w:t>
      </w:r>
      <w:r w:rsidR="007D08D3" w:rsidRPr="00AE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</w:t>
      </w:r>
      <w:r w:rsidRPr="00AE4823">
        <w:rPr>
          <w:rFonts w:ascii="Times New Roman" w:hAnsi="Times New Roman" w:cs="Times New Roman"/>
          <w:sz w:val="24"/>
          <w:szCs w:val="24"/>
          <w:lang w:eastAsia="uk-UA"/>
        </w:rPr>
        <w:t xml:space="preserve">лід і надалі впроваджувати  комплекс заходів щодо </w:t>
      </w:r>
      <w:r w:rsidRPr="00AE4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підтримки діяльності та поліпшення  інвестиційного клімату для малого та середнього  підприємництва </w:t>
      </w:r>
      <w:r w:rsidRPr="00AE4823">
        <w:rPr>
          <w:rFonts w:ascii="Times New Roman" w:hAnsi="Times New Roman" w:cs="Times New Roman"/>
          <w:sz w:val="24"/>
          <w:szCs w:val="24"/>
          <w:lang w:eastAsia="uk-UA"/>
        </w:rPr>
        <w:t>міста</w:t>
      </w:r>
      <w:r w:rsidR="007D08D3" w:rsidRPr="00AE4823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AE4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08D3" w:rsidRPr="00AE4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Що у свою </w:t>
      </w:r>
      <w:r w:rsidR="007D08D3" w:rsidRPr="00AE4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чергу </w:t>
      </w:r>
      <w:r w:rsidR="007D08D3" w:rsidRPr="00AE4823">
        <w:rPr>
          <w:rFonts w:ascii="Times New Roman" w:hAnsi="Times New Roman" w:cs="Times New Roman"/>
          <w:color w:val="000000"/>
          <w:sz w:val="24"/>
          <w:szCs w:val="24"/>
        </w:rPr>
        <w:t>забезпечить ефективну політику  у сфері розвитку МСП</w:t>
      </w:r>
      <w:r w:rsidR="007D08D3" w:rsidRPr="00AE48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D08D3" w:rsidRPr="00AE4823">
        <w:rPr>
          <w:rFonts w:ascii="Times New Roman" w:hAnsi="Times New Roman" w:cs="Times New Roman"/>
          <w:color w:val="000000"/>
          <w:sz w:val="24"/>
          <w:szCs w:val="24"/>
        </w:rPr>
        <w:t xml:space="preserve">та призведе до покращення бізнес-середовища для малих, середніх підприємств в </w:t>
      </w:r>
      <w:proofErr w:type="spellStart"/>
      <w:r w:rsidR="007D08D3" w:rsidRPr="00AE4823">
        <w:rPr>
          <w:rFonts w:ascii="Times New Roman" w:hAnsi="Times New Roman" w:cs="Times New Roman"/>
          <w:color w:val="000000"/>
          <w:sz w:val="24"/>
          <w:szCs w:val="24"/>
        </w:rPr>
        <w:t>м.Коломиї</w:t>
      </w:r>
      <w:proofErr w:type="spellEnd"/>
      <w:r w:rsidR="007D08D3" w:rsidRPr="00AE4823">
        <w:rPr>
          <w:rFonts w:ascii="Times New Roman" w:hAnsi="Times New Roman" w:cs="Times New Roman"/>
          <w:color w:val="000000"/>
          <w:sz w:val="24"/>
          <w:szCs w:val="24"/>
        </w:rPr>
        <w:t xml:space="preserve"> та фізичних осіб підприємців, посприяє інклюзивному розвитку МСП</w:t>
      </w:r>
    </w:p>
    <w:p w:rsidR="0047339D" w:rsidRPr="00AE4823" w:rsidRDefault="0047339D" w:rsidP="0047339D">
      <w:pPr>
        <w:rPr>
          <w:rFonts w:ascii="Times New Roman" w:hAnsi="Times New Roman" w:cs="Times New Roman"/>
          <w:sz w:val="24"/>
          <w:szCs w:val="24"/>
        </w:rPr>
      </w:pPr>
    </w:p>
    <w:p w:rsidR="00C678D9" w:rsidRDefault="00C678D9" w:rsidP="0047339D">
      <w:pPr>
        <w:rPr>
          <w:rFonts w:ascii="Times New Roman" w:hAnsi="Times New Roman" w:cs="Times New Roman"/>
          <w:b/>
          <w:sz w:val="27"/>
          <w:szCs w:val="27"/>
        </w:rPr>
      </w:pPr>
    </w:p>
    <w:p w:rsidR="0047339D" w:rsidRPr="00AE4823" w:rsidRDefault="0047339D" w:rsidP="0047339D">
      <w:pPr>
        <w:rPr>
          <w:rFonts w:ascii="Times New Roman" w:hAnsi="Times New Roman" w:cs="Times New Roman"/>
          <w:szCs w:val="28"/>
          <w:u w:val="single"/>
        </w:rPr>
      </w:pPr>
      <w:r w:rsidRPr="00AE4823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AE4823">
        <w:rPr>
          <w:rFonts w:ascii="Times New Roman" w:hAnsi="Times New Roman" w:cs="Times New Roman"/>
          <w:szCs w:val="28"/>
        </w:rPr>
        <w:t xml:space="preserve">__________                         </w:t>
      </w:r>
      <w:r w:rsidRPr="00AE4823">
        <w:rPr>
          <w:rFonts w:ascii="Times New Roman" w:hAnsi="Times New Roman" w:cs="Times New Roman"/>
          <w:szCs w:val="28"/>
          <w:u w:val="single"/>
        </w:rPr>
        <w:t>___</w:t>
      </w:r>
      <w:r w:rsidRPr="00AE4823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AE4823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AE4823">
        <w:rPr>
          <w:rFonts w:ascii="Times New Roman" w:hAnsi="Times New Roman" w:cs="Times New Roman"/>
          <w:szCs w:val="28"/>
          <w:u w:val="single"/>
        </w:rPr>
        <w:t>_____</w:t>
      </w:r>
    </w:p>
    <w:p w:rsidR="0047339D" w:rsidRPr="00AE4823" w:rsidRDefault="0047339D" w:rsidP="0047339D">
      <w:pPr>
        <w:rPr>
          <w:rFonts w:ascii="Times New Roman" w:hAnsi="Times New Roman" w:cs="Times New Roman"/>
          <w:sz w:val="20"/>
        </w:rPr>
      </w:pPr>
      <w:r w:rsidRPr="00AE4823">
        <w:rPr>
          <w:rFonts w:ascii="Times New Roman" w:hAnsi="Times New Roman" w:cs="Times New Roman"/>
          <w:szCs w:val="28"/>
        </w:rPr>
        <w:t xml:space="preserve">            </w:t>
      </w:r>
      <w:r w:rsidRPr="00AE48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47339D" w:rsidRPr="00AE4823" w:rsidRDefault="0047339D" w:rsidP="0047339D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E4823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47339D" w:rsidRDefault="0047339D" w:rsidP="0047339D">
      <w:pPr>
        <w:spacing w:line="240" w:lineRule="auto"/>
        <w:rPr>
          <w:rFonts w:ascii="Times New Roman" w:hAnsi="Times New Roman" w:cs="Times New Roman"/>
          <w:sz w:val="20"/>
        </w:rPr>
      </w:pPr>
      <w:r w:rsidRPr="00AE4823">
        <w:rPr>
          <w:rFonts w:ascii="Times New Roman" w:hAnsi="Times New Roman" w:cs="Times New Roman"/>
          <w:b/>
          <w:sz w:val="27"/>
          <w:szCs w:val="27"/>
        </w:rPr>
        <w:t xml:space="preserve">та стратегічного планування міської </w:t>
      </w:r>
      <w:r w:rsidRPr="00AE4823">
        <w:rPr>
          <w:rFonts w:ascii="Times New Roman" w:hAnsi="Times New Roman" w:cs="Times New Roman"/>
          <w:sz w:val="27"/>
          <w:szCs w:val="27"/>
        </w:rPr>
        <w:t>ради</w:t>
      </w:r>
      <w:r w:rsidRPr="00AE4823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AE4823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AE4823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AE4823">
        <w:rPr>
          <w:rFonts w:ascii="Times New Roman" w:hAnsi="Times New Roman" w:cs="Times New Roman"/>
          <w:b/>
          <w:szCs w:val="28"/>
          <w:u w:val="single"/>
        </w:rPr>
        <w:t>______</w:t>
      </w:r>
      <w:r w:rsidRPr="00AE4823">
        <w:rPr>
          <w:rFonts w:ascii="Times New Roman" w:hAnsi="Times New Roman" w:cs="Times New Roman"/>
          <w:szCs w:val="28"/>
          <w:u w:val="single"/>
        </w:rPr>
        <w:br/>
      </w:r>
      <w:r w:rsidR="00C678D9">
        <w:rPr>
          <w:rFonts w:ascii="Times New Roman" w:hAnsi="Times New Roman" w:cs="Times New Roman"/>
          <w:sz w:val="20"/>
        </w:rPr>
        <w:t xml:space="preserve">        </w:t>
      </w:r>
      <w:r w:rsidRPr="00AE48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C678D9" w:rsidRDefault="00C678D9" w:rsidP="0047339D">
      <w:pPr>
        <w:spacing w:line="240" w:lineRule="auto"/>
        <w:rPr>
          <w:rFonts w:ascii="Times New Roman" w:hAnsi="Times New Roman" w:cs="Times New Roman"/>
          <w:sz w:val="20"/>
        </w:rPr>
      </w:pPr>
    </w:p>
    <w:p w:rsidR="00C678D9" w:rsidRPr="00AE4823" w:rsidRDefault="00C678D9" w:rsidP="0047339D">
      <w:pPr>
        <w:spacing w:line="240" w:lineRule="auto"/>
        <w:rPr>
          <w:rFonts w:ascii="Times New Roman" w:hAnsi="Times New Roman" w:cs="Times New Roman"/>
          <w:sz w:val="20"/>
        </w:rPr>
      </w:pPr>
      <w:r w:rsidRPr="00AE4823">
        <w:rPr>
          <w:rFonts w:ascii="Times New Roman" w:hAnsi="Times New Roman" w:cs="Times New Roman"/>
          <w:sz w:val="20"/>
        </w:rPr>
        <w:t>Мацьків</w:t>
      </w:r>
    </w:p>
    <w:p w:rsidR="0047339D" w:rsidRPr="00AE4823" w:rsidRDefault="0047339D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sectPr w:rsidR="0047339D" w:rsidRPr="00AE4823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A94"/>
    <w:multiLevelType w:val="hybridMultilevel"/>
    <w:tmpl w:val="47982690"/>
    <w:lvl w:ilvl="0" w:tplc="F50ED2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586"/>
    <w:rsid w:val="000112CE"/>
    <w:rsid w:val="00036453"/>
    <w:rsid w:val="0007650D"/>
    <w:rsid w:val="000A7749"/>
    <w:rsid w:val="0014134A"/>
    <w:rsid w:val="001C656D"/>
    <w:rsid w:val="001F3E5F"/>
    <w:rsid w:val="0020412F"/>
    <w:rsid w:val="00300AF2"/>
    <w:rsid w:val="00314119"/>
    <w:rsid w:val="003C6586"/>
    <w:rsid w:val="004250B8"/>
    <w:rsid w:val="0047339D"/>
    <w:rsid w:val="00566D2A"/>
    <w:rsid w:val="00583578"/>
    <w:rsid w:val="00600400"/>
    <w:rsid w:val="006540CB"/>
    <w:rsid w:val="00657F53"/>
    <w:rsid w:val="00667CAD"/>
    <w:rsid w:val="006D0624"/>
    <w:rsid w:val="006F0E87"/>
    <w:rsid w:val="00747FD2"/>
    <w:rsid w:val="0075374E"/>
    <w:rsid w:val="00777722"/>
    <w:rsid w:val="007D08D3"/>
    <w:rsid w:val="0092193F"/>
    <w:rsid w:val="009D12DE"/>
    <w:rsid w:val="009E3821"/>
    <w:rsid w:val="00AE4823"/>
    <w:rsid w:val="00B15F50"/>
    <w:rsid w:val="00B25152"/>
    <w:rsid w:val="00B34624"/>
    <w:rsid w:val="00B70522"/>
    <w:rsid w:val="00B86333"/>
    <w:rsid w:val="00BA57A4"/>
    <w:rsid w:val="00C678D9"/>
    <w:rsid w:val="00D337EF"/>
    <w:rsid w:val="00D948B8"/>
    <w:rsid w:val="00DD022F"/>
    <w:rsid w:val="00E03D9A"/>
    <w:rsid w:val="00E457B3"/>
    <w:rsid w:val="00EF3DBB"/>
    <w:rsid w:val="00EF63D0"/>
    <w:rsid w:val="00FA07FB"/>
    <w:rsid w:val="00FA3748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5E17"/>
  <w15:docId w15:val="{2594DBD3-4FFD-4CE9-849E-61EC6A6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6333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rsid w:val="0042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D022F"/>
    <w:pPr>
      <w:ind w:left="720"/>
      <w:contextualSpacing/>
    </w:pPr>
  </w:style>
  <w:style w:type="table" w:styleId="a7">
    <w:name w:val="Table Grid"/>
    <w:basedOn w:val="a1"/>
    <w:rsid w:val="0014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14134A"/>
    <w:rPr>
      <w:color w:val="0000FF"/>
      <w:u w:val="single"/>
    </w:rPr>
  </w:style>
  <w:style w:type="character" w:customStyle="1" w:styleId="rvts23">
    <w:name w:val="rvts23"/>
    <w:rsid w:val="0014134A"/>
  </w:style>
  <w:style w:type="paragraph" w:styleId="a9">
    <w:name w:val="No Spacing"/>
    <w:uiPriority w:val="1"/>
    <w:qFormat/>
    <w:rsid w:val="00566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4943</Words>
  <Characters>2819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Кіщук Любов Василівна</cp:lastModifiedBy>
  <cp:revision>29</cp:revision>
  <cp:lastPrinted>2020-02-03T15:55:00Z</cp:lastPrinted>
  <dcterms:created xsi:type="dcterms:W3CDTF">2019-01-14T06:32:00Z</dcterms:created>
  <dcterms:modified xsi:type="dcterms:W3CDTF">2020-02-03T15:58:00Z</dcterms:modified>
</cp:coreProperties>
</file>