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05B52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D05B5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ЗАТВЕРДЖЕНО</w:t>
      </w:r>
      <w:r w:rsidRPr="00D05B5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05B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05B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05B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05B5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05B5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05B52" w:rsidTr="003D79AF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Розпорядженням міського голови від ___________2019 року №______</w:t>
            </w:r>
          </w:p>
          <w:p w:rsidR="0078663C" w:rsidRDefault="00D75D68" w:rsidP="0078663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 коштів місцевого бюджету)</w:t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D75D68" w:rsidRPr="00D05B52" w:rsidRDefault="00D75D68" w:rsidP="0078663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 №______</w:t>
            </w:r>
          </w:p>
        </w:tc>
      </w:tr>
    </w:tbl>
    <w:p w:rsidR="00D75D68" w:rsidRPr="00C938DA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93A55"/>
          <w:sz w:val="28"/>
          <w:szCs w:val="28"/>
          <w:lang w:eastAsia="uk-UA"/>
        </w:rPr>
      </w:pPr>
      <w:r w:rsidRPr="00C938DA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Паспорт</w:t>
      </w:r>
      <w:r w:rsidRPr="00C938DA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1041"/>
        <w:gridCol w:w="760"/>
        <w:gridCol w:w="875"/>
        <w:gridCol w:w="721"/>
        <w:gridCol w:w="11320"/>
      </w:tblGrid>
      <w:tr w:rsidR="00D75D68" w:rsidRPr="00D05B52" w:rsidTr="0072076B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1B4CC2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7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BE2AD5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__________Коломийська міська рада</w:t>
            </w:r>
            <w:r w:rsidR="00D75D68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D05B52" w:rsidTr="0072076B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BE2AD5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="00D75D68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7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D68" w:rsidRPr="00D05B52" w:rsidRDefault="00BE2AD5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__________Коломийська міська рада______________</w:t>
            </w:r>
          </w:p>
        </w:tc>
      </w:tr>
      <w:tr w:rsidR="00D75D68" w:rsidRPr="00D05B52" w:rsidTr="001B4CC2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9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</w:t>
            </w:r>
            <w:r w:rsidR="001B4CC2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0110150</w:t>
            </w: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9C39ED" w:rsidP="009C39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___0111</w:t>
            </w:r>
            <w:r w:rsidR="00D75D68" w:rsidRP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DFA" w:rsidRPr="00D05B52" w:rsidRDefault="00254DFA" w:rsidP="00254DFA">
            <w:pPr>
              <w:pStyle w:val="a3"/>
              <w:ind w:firstLine="0"/>
              <w:jc w:val="left"/>
              <w:rPr>
                <w:b/>
                <w:snapToGrid w:val="0"/>
                <w:color w:val="000000"/>
                <w:u w:val="single"/>
                <w:lang w:val="uk-UA"/>
              </w:rPr>
            </w:pPr>
            <w:r w:rsidRPr="00D05B52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:rsidR="003650A5" w:rsidRPr="00D05B52" w:rsidRDefault="00254DFA" w:rsidP="005449D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забезпечення  діяльності міської ради</w:t>
            </w: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05B52" w:rsidTr="001B4CC2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6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663C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</w:t>
            </w:r>
            <w:r w:rsidR="00DD01A2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A2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5 768 228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тому числі загального фонду </w:t>
            </w:r>
            <w:r w:rsidR="00DD01A2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A2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28</w:t>
            </w:r>
            <w:r w:rsid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223 578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</w:t>
            </w:r>
            <w:r w:rsidR="00DD01A2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3663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663CF" w:rsidRP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7 5</w:t>
            </w:r>
            <w:r w:rsid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  <w:r w:rsidR="003663CF" w:rsidRPr="00366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4 650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гривень.</w:t>
            </w:r>
          </w:p>
        </w:tc>
      </w:tr>
      <w:tr w:rsidR="00D75D68" w:rsidRPr="00D05B52" w:rsidTr="001B4CC2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6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25E" w:rsidRPr="00D05B52" w:rsidRDefault="00EB45A8" w:rsidP="0078663C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Підстави для виконання бюджетної програми: 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Конституція України від 28.06.1996 № </w:t>
            </w:r>
            <w:r w:rsidR="009C39ED" w:rsidRPr="003D2EB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254к/96-ВР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Державний бюджет України від 23.11. 2018 №  2629-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-19, Бюджетний кодекс України від </w:t>
            </w:r>
            <w:r w:rsidR="009C39ED" w:rsidRPr="007821AF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липня 2010 року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39ED" w:rsidRPr="007821AF">
              <w:rPr>
                <w:rStyle w:val="rvts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2456-VI (із змінами і доповненнями)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редакції наказу Міністерства фінансів України від 15 листопада 2018 року N 908), </w:t>
            </w:r>
            <w:r w:rsidR="009C39ED" w:rsidRPr="0078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5" w:anchor="n65" w:tgtFrame="_blank" w:history="1">
              <w:r w:rsidR="009C39ED" w:rsidRPr="007347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1176 від 28.12.2018</w:t>
              </w:r>
            </w:hyperlink>
            <w:r w:rsidR="009C39ED" w:rsidRPr="00734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47AA">
              <w:rPr>
                <w:rStyle w:val="rvts23"/>
              </w:rPr>
              <w:t xml:space="preserve"> </w:t>
            </w:r>
            <w:r w:rsidRPr="007821A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«Закон про місцеве самоврядування  в Україні» від </w:t>
            </w:r>
            <w:r w:rsidRPr="007821AF">
              <w:rPr>
                <w:rStyle w:val="rvts44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 травня 1997року № 280/97-ВР,</w:t>
            </w: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76D"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 від 13.12.2018</w:t>
            </w:r>
            <w:r w:rsidR="00AF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 №3233-39/2018 «</w:t>
            </w:r>
            <w:r w:rsidR="00C43631"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міський бюджет»</w:t>
            </w:r>
            <w:r w:rsidR="007821AF"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21AF" w:rsidRPr="0078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рішення  міської ради від </w:t>
            </w:r>
            <w:r w:rsidR="00A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10.01.2019 №3371-40/2019 «Про у</w:t>
            </w:r>
            <w:r w:rsidR="007821AF" w:rsidRPr="0078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точненн</w:t>
            </w:r>
            <w:r w:rsidR="00A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міського бюджету на 2019 рік</w:t>
            </w:r>
            <w:r w:rsidR="007821AF" w:rsidRPr="0078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75D68" w:rsidRPr="00D05B52" w:rsidTr="001B4CC2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86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F904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встановлених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виконавчих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органів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ради. </w:t>
            </w:r>
            <w:r w:rsidR="00FE2BF4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Створення оптимальних умов для задоволення інформаційних потреб міської ради.</w:t>
            </w:r>
          </w:p>
        </w:tc>
      </w:tr>
      <w:tr w:rsidR="00D75D68" w:rsidRPr="00D05B52" w:rsidTr="001B4CC2">
        <w:trPr>
          <w:jc w:val="center"/>
        </w:trPr>
        <w:tc>
          <w:tcPr>
            <w:tcW w:w="1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6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D05B52" w:rsidTr="001B4C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9" w:type="pct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5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A87146" w:rsidRPr="00D05B52" w:rsidTr="001B4C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9" w:type="pct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D05B52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D05B52" w:rsidRDefault="00A87146" w:rsidP="00A8714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1 «</w:t>
            </w:r>
            <w:r w:rsidRPr="009C4E91">
              <w:rPr>
                <w:rFonts w:ascii="Times New Roman" w:hAnsi="Times New Roman" w:cs="Times New Roman"/>
                <w:sz w:val="24"/>
                <w:szCs w:val="24"/>
              </w:rPr>
              <w:t>Забезпечити діяльність міської ради та її відділів і виконання наданих законодавством повноважень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5D68" w:rsidRPr="00D05B52" w:rsidTr="001B4CC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39" w:type="pct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9E1A60" w:rsidP="0055242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9D71FE" w:rsidRDefault="00D75D68" w:rsidP="009D71FE">
            <w:pPr>
              <w:pStyle w:val="a3"/>
              <w:ind w:firstLine="0"/>
              <w:jc w:val="left"/>
              <w:rPr>
                <w:lang w:val="uk-UA" w:eastAsia="uk-UA"/>
              </w:rPr>
            </w:pPr>
            <w:r w:rsidRPr="00D05B52">
              <w:rPr>
                <w:lang w:eastAsia="uk-UA"/>
              </w:rPr>
              <w:t> </w:t>
            </w:r>
            <w:r w:rsidR="00A87146">
              <w:rPr>
                <w:lang w:val="uk-UA" w:eastAsia="uk-UA"/>
              </w:rPr>
              <w:t>Завдання 2</w:t>
            </w:r>
            <w:r w:rsidR="00F52B73">
              <w:rPr>
                <w:lang w:val="uk-UA" w:eastAsia="uk-UA"/>
              </w:rPr>
              <w:t xml:space="preserve"> «</w:t>
            </w:r>
            <w:r w:rsidR="009D71FE" w:rsidRPr="009D71FE">
              <w:rPr>
                <w:snapToGrid w:val="0"/>
                <w:color w:val="000000"/>
                <w:lang w:val="uk-UA"/>
              </w:rPr>
              <w:t>Організаційне, інформаційно-аналітичне та матеріально-технічне забезпечення  діяльності міської ради</w:t>
            </w:r>
            <w:r w:rsidR="00F52B73">
              <w:rPr>
                <w:snapToGrid w:val="0"/>
                <w:color w:val="000000"/>
                <w:lang w:val="uk-UA"/>
              </w:rPr>
              <w:t>»</w:t>
            </w:r>
            <w:r w:rsidR="009D71FE" w:rsidRPr="009D71FE">
              <w:rPr>
                <w:snapToGrid w:val="0"/>
                <w:color w:val="000000"/>
                <w:lang w:val="uk-UA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4F56C9" w:rsidRPr="00D05B52" w:rsidRDefault="004F56C9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539"/>
        <w:gridCol w:w="975"/>
        <w:gridCol w:w="4269"/>
        <w:gridCol w:w="272"/>
        <w:gridCol w:w="863"/>
        <w:gridCol w:w="1983"/>
        <w:gridCol w:w="30"/>
        <w:gridCol w:w="1814"/>
        <w:gridCol w:w="760"/>
        <w:gridCol w:w="942"/>
        <w:gridCol w:w="269"/>
        <w:gridCol w:w="1968"/>
      </w:tblGrid>
      <w:tr w:rsidR="00D75D68" w:rsidRPr="00D05B52" w:rsidTr="003D79A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207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коштів:(грн)</w:t>
            </w:r>
          </w:p>
        </w:tc>
      </w:tr>
      <w:tr w:rsidR="00D75D68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E75B1" w:rsidRPr="00E819B5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0E75B1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A87146" w:rsidP="000E75B1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819B5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 «</w:t>
            </w:r>
            <w:r w:rsidR="000E75B1" w:rsidRPr="00E819B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Забезпечити діяльність міської ради та її відділів і виконання наданих законодавством повноважень</w:t>
            </w:r>
            <w:r w:rsidRPr="00E819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A87146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28 223 578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A87146" w:rsidP="000E75B1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</w:rPr>
            </w:pPr>
            <w:r w:rsidRPr="00E819B5">
              <w:rPr>
                <w:rFonts w:ascii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</w:rPr>
              <w:t>10 000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0E75B1" w:rsidP="000E75B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E819B5" w:rsidRDefault="00A87146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28 233 578</w:t>
            </w:r>
          </w:p>
        </w:tc>
      </w:tr>
      <w:tr w:rsidR="00A87146" w:rsidRPr="009C4E91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9C4E91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Default="00A87146" w:rsidP="00A87146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uk-UA"/>
              </w:rPr>
              <w:t>Завдання 2</w:t>
            </w:r>
            <w:r w:rsidRPr="00F52B73">
              <w:rPr>
                <w:rFonts w:ascii="Times New Roman" w:hAnsi="Times New Roman" w:cs="Times New Roman"/>
                <w:b/>
                <w:lang w:eastAsia="uk-UA"/>
              </w:rPr>
              <w:t xml:space="preserve"> «</w:t>
            </w:r>
            <w:r w:rsidRPr="00F52B73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0E75B1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0E75B1" w:rsidRDefault="00A87146" w:rsidP="00A87146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0E75B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7 5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3</w:t>
            </w:r>
            <w:r w:rsidRPr="000E75B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4 650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0E75B1" w:rsidRDefault="00A87146" w:rsidP="00A8714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7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7 534 650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0E75B1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E7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7 534 650</w:t>
            </w:r>
          </w:p>
        </w:tc>
      </w:tr>
      <w:tr w:rsidR="000E75B1" w:rsidRPr="009C4E91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9C4E91" w:rsidRDefault="000E75B1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A0140E" w:rsidRDefault="000E75B1" w:rsidP="000E75B1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40E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обладнання предметів довгострокового користування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A0140E" w:rsidRDefault="000E75B1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A0140E" w:rsidRDefault="00A87146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A0140E" w:rsidRDefault="00A87146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5B1" w:rsidRPr="00A0140E" w:rsidRDefault="00A87146" w:rsidP="000E75B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A01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000</w:t>
            </w:r>
          </w:p>
        </w:tc>
      </w:tr>
      <w:tr w:rsidR="00A0140E" w:rsidRPr="009C4E91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обладнання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40E" w:rsidRPr="009C4E91" w:rsidRDefault="00A0140E" w:rsidP="00A0140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300</w:t>
            </w:r>
            <w:r w:rsidR="006A2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000</w:t>
            </w:r>
          </w:p>
        </w:tc>
      </w:tr>
      <w:tr w:rsidR="00A87146" w:rsidRPr="00E819B5" w:rsidTr="001F55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E819B5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E819B5" w:rsidRDefault="00A87146" w:rsidP="00A87146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B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будівництва об</w:t>
            </w:r>
            <w:r w:rsidRPr="00E81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E819B5">
              <w:rPr>
                <w:rFonts w:ascii="Times New Roman" w:hAnsi="Times New Roman" w:cs="Times New Roman"/>
                <w:b/>
                <w:sz w:val="24"/>
                <w:szCs w:val="24"/>
              </w:rPr>
              <w:t>єктів</w:t>
            </w:r>
            <w:proofErr w:type="spellEnd"/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E819B5" w:rsidRDefault="00A87146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146" w:rsidRPr="00E819B5" w:rsidRDefault="00A87146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2 650 000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146" w:rsidRPr="00E819B5" w:rsidRDefault="00A87146" w:rsidP="00E819B5">
            <w:pPr>
              <w:jc w:val="center"/>
              <w:rPr>
                <w:b/>
              </w:rPr>
            </w:pPr>
            <w:r w:rsidRP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2 650 000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146" w:rsidRPr="00E819B5" w:rsidRDefault="00A87146" w:rsidP="00E819B5">
            <w:pPr>
              <w:jc w:val="center"/>
              <w:rPr>
                <w:b/>
              </w:rPr>
            </w:pPr>
            <w:r w:rsidRP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2 650 000</w:t>
            </w:r>
          </w:p>
        </w:tc>
      </w:tr>
      <w:tr w:rsidR="00E819B5" w:rsidRPr="00E819B5" w:rsidTr="001F556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Капітальні видатки на придбання будівлі, приміщення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B5" w:rsidRDefault="00E819B5" w:rsidP="00E8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19B5" w:rsidRPr="00E819B5" w:rsidRDefault="00E819B5" w:rsidP="00E819B5">
            <w:pPr>
              <w:jc w:val="center"/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9B5" w:rsidRDefault="00E819B5" w:rsidP="00E8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819B5" w:rsidRPr="00E819B5" w:rsidRDefault="00E819B5" w:rsidP="00E819B5">
            <w:pPr>
              <w:jc w:val="center"/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2 650 000</w:t>
            </w:r>
          </w:p>
        </w:tc>
      </w:tr>
      <w:tr w:rsidR="00A36675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675" w:rsidRPr="00D05B52" w:rsidRDefault="00A36675" w:rsidP="00A3667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Default="00C31EF9" w:rsidP="00C31EF9">
            <w:pPr>
              <w:spacing w:after="165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A36675" w:rsidRPr="00D05B52" w:rsidRDefault="00A36675" w:rsidP="00A8714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97F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Забезпечення  капітальн</w:t>
            </w:r>
            <w:r w:rsidR="00A871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ого</w:t>
            </w:r>
            <w:r w:rsidRPr="00D97FA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ремонт</w:t>
            </w:r>
            <w:r w:rsidR="00A8714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 приміщень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675" w:rsidRPr="00D05B52" w:rsidRDefault="00A36675" w:rsidP="00CB18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675" w:rsidRPr="00D05B52" w:rsidRDefault="00DC18C4" w:rsidP="00A8714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  <w:r w:rsidR="00A87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530</w:t>
            </w:r>
            <w:r w:rsidR="00A87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0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675" w:rsidRPr="00D05B52" w:rsidRDefault="00DC18C4" w:rsidP="00CB18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  <w:r w:rsidR="00A87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530000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675" w:rsidRPr="00D05B52" w:rsidRDefault="00E819B5" w:rsidP="00CB18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3530000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918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6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приміщення по проспекту Грушевського, 1 в м. Коломиї</w:t>
            </w:r>
            <w:r w:rsidR="006D60FB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6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приміщення по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Привокзальній 2а в м. Коломиї.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97FA7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97FA7"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97FA7" w:rsidRDefault="00D97FA7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97FA7" w:rsidRDefault="00D97FA7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97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E819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6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даху амбулаторії по вул. Леонтовича, 26а в м. Коломиї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8CC" w:rsidRPr="00D05B52" w:rsidRDefault="002A08CC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08CC" w:rsidRPr="00D05B52" w:rsidRDefault="002A08CC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6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нежитлового приміщення (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будинку) в селі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Товмачик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Шкільна 34-А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6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с.Саджавка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с.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Кубаївка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(б/в)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402B5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D9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в с.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Шепарівці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вул. Шевченка, 108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72076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E819B5" w:rsidP="0072076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340 000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72076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 w:rsid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A08CC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Забезпечення  </w:t>
            </w: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реконструкції об’</w:t>
            </w:r>
            <w:proofErr w:type="spellStart"/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2A08CC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D97FA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054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650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054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650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08CC" w:rsidRPr="00D05B52" w:rsidRDefault="002A08CC" w:rsidP="00873C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054</w:t>
            </w:r>
            <w:r w:rsidR="00E819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650</w:t>
            </w:r>
          </w:p>
        </w:tc>
      </w:tr>
      <w:tr w:rsidR="00E819B5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694"/>
          <w:jc w:val="center"/>
        </w:trPr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D05B52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D05B52" w:rsidRDefault="00E819B5" w:rsidP="00E81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Реконструкція  міської  амбулаторії </w:t>
            </w:r>
            <w:r w:rsidRPr="00E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81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r w:rsidRPr="00E81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Привокзальній,13</w:t>
            </w:r>
            <w:r w:rsidRPr="00E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м. Коломиї.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D05B52" w:rsidRDefault="00E819B5" w:rsidP="00E819B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1 054 650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1 054 650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19B5" w:rsidRPr="00E819B5" w:rsidRDefault="00E819B5" w:rsidP="00E819B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19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1 054 650</w:t>
            </w:r>
          </w:p>
        </w:tc>
      </w:tr>
      <w:tr w:rsidR="00D03441" w:rsidRPr="00D05B52" w:rsidTr="0013125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2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441" w:rsidRPr="00D05B52" w:rsidRDefault="00D03441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441" w:rsidRPr="00D05B52" w:rsidRDefault="006A21B7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28 223 578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441" w:rsidRPr="00475A4E" w:rsidRDefault="006A21B7" w:rsidP="00C02280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C022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C022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C022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441" w:rsidRPr="00D05B52" w:rsidRDefault="006A21B7" w:rsidP="007347A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en-US"/>
              </w:rPr>
            </w:pPr>
            <w:r w:rsidRPr="000E75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7 534 650</w:t>
            </w:r>
          </w:p>
        </w:tc>
        <w:tc>
          <w:tcPr>
            <w:tcW w:w="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441" w:rsidRPr="00D05B52" w:rsidRDefault="006A21B7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35</w:t>
            </w:r>
            <w:r w:rsidR="00C02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768</w:t>
            </w:r>
            <w:r w:rsidR="00C02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228</w:t>
            </w:r>
          </w:p>
        </w:tc>
      </w:tr>
      <w:tr w:rsidR="00D75D68" w:rsidRPr="00D05B52" w:rsidTr="003D79A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207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програми:(грн)</w:t>
            </w:r>
          </w:p>
        </w:tc>
      </w:tr>
      <w:tr w:rsidR="00D75D68" w:rsidRPr="00D05B52" w:rsidTr="00720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05B52" w:rsidTr="00720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D75D68" w:rsidRPr="00D05B52" w:rsidTr="00720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AF09C5" w:rsidP="00AF09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AF09C5" w:rsidP="00AF09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AF09C5" w:rsidP="00AF09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AF09C5" w:rsidP="00AF09C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5D68" w:rsidRPr="00D05B52" w:rsidTr="00720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05B52" w:rsidTr="003D79AF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85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7AA" w:rsidRPr="00D05B52" w:rsidRDefault="00D75D68" w:rsidP="0072076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  <w:r w:rsidR="0072076B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5D6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7347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Завдання 1</w:t>
            </w:r>
          </w:p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ради та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відділів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432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AE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B245AE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AE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повноважень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Default="007347AA" w:rsidP="00093637">
            <w:pPr>
              <w:jc w:val="center"/>
              <w:rPr>
                <w:rStyle w:val="rvts44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821A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«Закон про місцеве самоврядування  в Україні» від </w:t>
            </w:r>
            <w:r w:rsidRPr="007821AF">
              <w:rPr>
                <w:rStyle w:val="rvts44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 травня 1997року № 280/97-ВР</w:t>
            </w:r>
            <w:r w:rsidR="008F1D3D">
              <w:rPr>
                <w:rStyle w:val="rvts44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8F1D3D" w:rsidRPr="00D05B52" w:rsidRDefault="008F1D3D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 від 13.12.2018 року №3233-39/2018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рішення міської ради від 10.01.2019 №3371-40/2019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FA30AB" w:rsidRDefault="00F66A6F" w:rsidP="0009363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28 223 578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F14A75" w:rsidRDefault="00F66A6F" w:rsidP="00093637">
            <w:pPr>
              <w:jc w:val="center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color w:val="000000" w:themeColor="text1"/>
                <w:sz w:val="24"/>
                <w:szCs w:val="24"/>
              </w:rPr>
              <w:t>10 000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F66A6F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28 233 578</w:t>
            </w:r>
          </w:p>
        </w:tc>
      </w:tr>
      <w:tr w:rsidR="00111CE0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093637" w:rsidRDefault="00550076" w:rsidP="003D79A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затрат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CE0" w:rsidRPr="00D05B52" w:rsidRDefault="00111CE0" w:rsidP="00111CE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відділів 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штатних одиниць (од.)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158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працівників,задіяних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організації проведення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сесій,засідань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виконкому ,комісій (од.)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Посадові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інструкції</w:t>
            </w:r>
            <w:proofErr w:type="spellEnd"/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працівників ради (од.)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158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Посадові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інструкції</w:t>
            </w:r>
            <w:proofErr w:type="spellEnd"/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9363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ind w:left="-7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адмінприміщень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паспорти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637" w:rsidRPr="00D05B52" w:rsidRDefault="00093637" w:rsidP="00093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3692</w:t>
            </w:r>
          </w:p>
        </w:tc>
      </w:tr>
      <w:tr w:rsidR="00F2669A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6C4B6A" w:rsidP="00C60FE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Показники </w:t>
            </w:r>
            <w:r w:rsidR="00550076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69A" w:rsidRPr="00D05B52" w:rsidRDefault="00F2669A" w:rsidP="00F2669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left="-71"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отриманих листів, звернень, заяв та скарг громадян(шт.)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проведених засідань ,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нарад,семінарів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проведених сесій міської ради(шт.)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підготовлених нормативно-правових актів ,з них(шт.)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3768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прийнятих рішень виконкому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65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прийнятих рішень сесій міської ради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підготовлених розпоряджень міської ради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</w:t>
            </w:r>
          </w:p>
        </w:tc>
      </w:tr>
      <w:tr w:rsidR="00C31EF9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працівників , яким нараховується заробітна плата(од.)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1EF9" w:rsidRPr="00D05B52" w:rsidRDefault="00C31EF9" w:rsidP="00C31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меморіальних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ордерів,які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ведуться в бухгалтерії 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складених кошторисів, планів </w:t>
            </w: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сигнувань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Лімітна довідка про бюджетні асигнування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виписаних платіжних доручень , довіреностей(шт.)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реєстрація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ефективності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утримання однієї штатної одиниці(шт.)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F14A7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178</w:t>
            </w:r>
            <w:r w:rsidR="00F14A7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630,24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F14A75" w:rsidP="00F14A7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F14A75" w:rsidP="00F14A7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178 693,53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left="-71"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підготовлених нормативно-правових актів на одного працівника(шт.)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 рішень міської ради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якості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left="-71"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 установи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left="-71"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Звітність установи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CE1373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D05B52" w:rsidRDefault="00CE1373" w:rsidP="00CE137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D05B52" w:rsidRDefault="00CE1373" w:rsidP="00CE1373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 «</w:t>
            </w:r>
            <w:r w:rsidRPr="00D05B52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Організаційне, інформаційно-аналітичне та матеріально-технічне забезпечення діяльності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D05B52" w:rsidRDefault="00CE1373" w:rsidP="00CE1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D05B52" w:rsidRDefault="00CE1373" w:rsidP="008F1D3D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 від 13.12.2018 року №3233-39/2018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D05B52" w:rsidRDefault="00CE1373" w:rsidP="00CE137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CE1373" w:rsidRDefault="00CE1373" w:rsidP="00CE1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7 534 650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373" w:rsidRPr="00CE1373" w:rsidRDefault="00CE1373" w:rsidP="00CE137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E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7 534 650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Default="008F1D3D" w:rsidP="008F1D3D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обладнання довгострокового користування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7821AF" w:rsidRDefault="008F1D3D" w:rsidP="008F1D3D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E1373" w:rsidRDefault="008F1D3D" w:rsidP="008F1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E1373" w:rsidRDefault="008F1D3D" w:rsidP="008F1D3D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</w:tr>
      <w:tr w:rsidR="00E44EB1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44EB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8F1D3D" w:rsidRDefault="00E44EB1" w:rsidP="00E44EB1">
            <w:pPr>
              <w:ind w:right="-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D3D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обладнання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4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7821AF" w:rsidRDefault="00E44EB1" w:rsidP="00E44EB1">
            <w:pPr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44E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8F1D3D" w:rsidRDefault="00E44EB1" w:rsidP="00E44EB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D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8F1D3D" w:rsidRDefault="00E44EB1" w:rsidP="00E44EB1">
            <w:pPr>
              <w:spacing w:after="165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D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300 000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затрат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327834" w:rsidRDefault="00567177" w:rsidP="0013125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Обсяг виділених  коштів на придбання обладнання</w:t>
            </w:r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(персональні </w:t>
            </w:r>
            <w:proofErr w:type="spellStart"/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комп</w:t>
            </w:r>
            <w:proofErr w:type="spellEnd"/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ютери</w:t>
            </w:r>
            <w:proofErr w:type="spellEnd"/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327834" w:rsidP="003278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="00567177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327834" w:rsidP="00CC6E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327834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327834" w:rsidP="0032783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327834" w:rsidP="0032783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Обсяг виділених  коштів на придбання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327834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327834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327834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D86DBF" w:rsidP="003278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48 200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834" w:rsidRPr="00D05B52" w:rsidRDefault="00D86DBF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48 200</w:t>
            </w:r>
          </w:p>
        </w:tc>
      </w:tr>
      <w:tr w:rsidR="00D86DBF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Обсяг виділених  коштів на придбання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17680</w:t>
            </w:r>
          </w:p>
        </w:tc>
      </w:tr>
      <w:tr w:rsidR="00D86DBF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Обсяг виділених  коштів на придбання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24800</w:t>
            </w:r>
          </w:p>
        </w:tc>
      </w:tr>
      <w:tr w:rsidR="00D86DBF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Обсяг виділених  коштів на придбання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Pr="00D05B52" w:rsidRDefault="00D86DBF" w:rsidP="00D86D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DBF" w:rsidRDefault="00D86DBF" w:rsidP="00D86DB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59320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продукту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Кількість придбаного обладнання </w:t>
            </w:r>
            <w:r w:rsidR="00D86D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персональні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комп’ютери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E44EB1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E44EB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</w:t>
            </w:r>
            <w:r w:rsidR="00E44EB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3278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8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3278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44EB1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567177">
            <w:pPr>
              <w:ind w:right="-10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придбаного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(комплектів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987DB8" w:rsidP="0032783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987DB8" w:rsidP="0032783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ind w:right="-10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придбаного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(комплектів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ind w:right="-10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придбаного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(комплектів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ind w:right="-105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придбаного обладнання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(комплектів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ефективності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67177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C3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придбанння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обладнання</w:t>
            </w:r>
            <w:r w:rsidR="00C31EF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44EB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персональні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комп’ютери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56717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567177" w:rsidP="007E32D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E44EB1" w:rsidP="00B3602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7177" w:rsidRPr="00D05B52" w:rsidRDefault="00E44EB1" w:rsidP="00B3602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15 000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6" w:colLast="6"/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придбанння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обладнання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48 200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48 200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придбанння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обладнання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17680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придбанння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обладнання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24800</w:t>
            </w:r>
          </w:p>
        </w:tc>
      </w:tr>
      <w:tr w:rsidR="00987DB8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придбанння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обладнання (комплекти меблів)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Pr="00D05B52" w:rsidRDefault="00987DB8" w:rsidP="00987DB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7DB8" w:rsidRDefault="00987DB8" w:rsidP="00987D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59320</w:t>
            </w:r>
          </w:p>
        </w:tc>
      </w:tr>
      <w:bookmarkEnd w:id="0"/>
      <w:tr w:rsidR="00E44EB1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Показники якості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44EB1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EB1" w:rsidRPr="00D05B52" w:rsidRDefault="00E44EB1" w:rsidP="00E14197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EB1" w:rsidRPr="00D05B52" w:rsidRDefault="00E44EB1" w:rsidP="00F45F6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Рівень </w:t>
            </w:r>
            <w:r w:rsidR="00F45F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забезпеченості до потреби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EB1" w:rsidRPr="00D05B52" w:rsidRDefault="00E44EB1" w:rsidP="00E1419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Забезпечення</w:t>
            </w: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будівництва </w:t>
            </w:r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об’</w:t>
            </w:r>
            <w:proofErr w:type="spellStart"/>
            <w:r w:rsidRPr="00D05B52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8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  міської ради від 10.01.2019 №3371-40/2019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2 650 000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F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8F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8F1D3D" w:rsidRPr="008F1D3D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8F1D3D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Капітальні видатки на придбання будівлі, приміщення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F1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2 650 000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8F1D3D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F1D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2 650 000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Показники затрат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Витрати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будівлі, приміщення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2 650 000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A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продукту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придбаних будівель, приміщень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Внутрішній облік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ефективності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будівлі, приміщення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2 650 000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A30AB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A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A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якості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Відсоток забезпеченості у  придбанні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будівель, приміщень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0619A9" w:rsidRDefault="00C251F1" w:rsidP="00C251F1">
            <w:pPr>
              <w:ind w:right="-10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Забезпечення </w:t>
            </w:r>
            <w:r w:rsidR="008F1D3D" w:rsidRPr="000619A9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капітальн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ого ремонту</w:t>
            </w:r>
            <w:r w:rsidR="008F1D3D" w:rsidRPr="000619A9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об’</w:t>
            </w:r>
            <w:proofErr w:type="spellStart"/>
            <w:r w:rsidR="008F1D3D" w:rsidRPr="000619A9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 від 13.12.2018 року №3233-39/2018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31EF9" w:rsidRDefault="00C251F1" w:rsidP="008F1D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3 530 000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31EF9" w:rsidRDefault="008F1D3D" w:rsidP="00C251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1E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C251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31E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530</w:t>
            </w:r>
            <w:r w:rsidR="00C251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ind w:right="-10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затрат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31EF9" w:rsidRDefault="008F1D3D" w:rsidP="008F1D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C31EF9" w:rsidRDefault="008F1D3D" w:rsidP="008F1D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730AC6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D5071B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730AC6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приміщення по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="00D5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Привокзальній 2а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046CCE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даху амбулаторії по вул. Леонтовича, 26а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046CCE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нежитлового приміщення (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будинку) в селі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Товмачик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Шкільна 34-А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1162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046CCE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с.Саджавка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с.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Кубаївка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(б/в)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046CCE" w:rsidRDefault="008F1D3D" w:rsidP="008F1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в с. </w:t>
            </w:r>
            <w:proofErr w:type="spellStart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Шепарівці</w:t>
            </w:r>
            <w:proofErr w:type="spellEnd"/>
            <w:r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вул. Шевченка, 108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Кошторис видатків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Показники продукту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9F1E22" w:rsidP="009F1E2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приміщень, я</w:t>
            </w:r>
            <w:r w:rsidR="008F1D3D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9F1E22" w:rsidP="009F1E22">
            <w:pPr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приміщень, я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9F1E22" w:rsidP="009F1E22">
            <w:pPr>
              <w:ind w:left="3"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Кількість приміщень, я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9F1E22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Кількість приміщень, </w:t>
            </w:r>
            <w:r w:rsidR="008F1D3D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9F1E22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Кількість приміщень, </w:t>
            </w:r>
            <w:r w:rsidR="008F1D3D"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9F1E22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Кількість приміщень, </w:t>
            </w: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які  підлягають капітальному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 робіт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E22" w:rsidRPr="00D05B52" w:rsidRDefault="009F1E22" w:rsidP="009F1E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ефективності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на </w:t>
            </w:r>
            <w:r w:rsidR="00D5071B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  <w:r w:rsidR="00D507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D5071B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71B" w:rsidRPr="00D05B52" w:rsidRDefault="00D5071B" w:rsidP="00D5071B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730AC6" w:rsidRDefault="00AC5BCF" w:rsidP="00D50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D5071B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приміщення по </w:t>
            </w:r>
            <w:proofErr w:type="spellStart"/>
            <w:r w:rsidR="00D5071B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="00D5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Привокзальній 2а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D5071B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046CCE" w:rsidRDefault="00AC5BCF" w:rsidP="00D50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D5071B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даху амбулаторії по вул. Леонтовича, 26а в м. Коломиї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71B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71B" w:rsidRPr="00D05B52" w:rsidRDefault="00D5071B" w:rsidP="00D507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BD3F32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046CCE" w:rsidRDefault="00AC5BCF" w:rsidP="00BD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нежитлового приміщення (</w:t>
            </w:r>
            <w:proofErr w:type="spellStart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</w:t>
            </w:r>
            <w:proofErr w:type="spellEnd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будинку) в селі </w:t>
            </w:r>
            <w:proofErr w:type="spellStart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Товмачик</w:t>
            </w:r>
            <w:proofErr w:type="spellEnd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Шкільна 34-А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BD3F32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046CCE" w:rsidRDefault="00AC5BCF" w:rsidP="00BD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</w:t>
            </w:r>
            <w:proofErr w:type="spellStart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с.Саджавка</w:t>
            </w:r>
            <w:proofErr w:type="spellEnd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с. </w:t>
            </w:r>
            <w:proofErr w:type="spellStart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Кубаївка</w:t>
            </w:r>
            <w:proofErr w:type="spellEnd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(б/в)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BD3F32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046CCE" w:rsidRDefault="00AC5BCF" w:rsidP="00BD3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Середні витрати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нежитлового приміщення в с. </w:t>
            </w:r>
            <w:proofErr w:type="spellStart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Шепарівці</w:t>
            </w:r>
            <w:proofErr w:type="spellEnd"/>
            <w:r w:rsidR="00BD3F32" w:rsidRPr="00D0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вул. Шевченка, 108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F32" w:rsidRPr="00D05B52" w:rsidRDefault="00BD3F32" w:rsidP="00BD3F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Показники якості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Рівень готовності об’</w:t>
            </w:r>
            <w:proofErr w:type="spellStart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єктів</w:t>
            </w:r>
            <w:proofErr w:type="spellEnd"/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ремонту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Забезпечення реконструкції об’</w:t>
            </w:r>
            <w:proofErr w:type="spellStart"/>
            <w:r w:rsidRPr="00D05B5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 від 13.12.2018 року №3233-39/2018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30583" w:rsidRDefault="00AC5BCF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058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1 054 650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F30583" w:rsidRDefault="00AC5BCF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3058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1 054 650</w:t>
            </w:r>
          </w:p>
        </w:tc>
      </w:tr>
      <w:tr w:rsidR="00F30583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D05B52" w:rsidRDefault="00F30583" w:rsidP="00F30583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F30583" w:rsidRDefault="00F30583" w:rsidP="00F30583">
            <w:pPr>
              <w:spacing w:after="165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3058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Реконструкція міської амбулаторії по </w:t>
            </w:r>
            <w:proofErr w:type="spellStart"/>
            <w:r w:rsidRPr="00F3058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пл.Привокзальній</w:t>
            </w:r>
            <w:proofErr w:type="spellEnd"/>
            <w:r w:rsidRPr="00F3058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, 13 в </w:t>
            </w:r>
            <w:proofErr w:type="spellStart"/>
            <w:r w:rsidRPr="00F3058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D05B52" w:rsidRDefault="00F30583" w:rsidP="00F3058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7821AF" w:rsidRDefault="00F30583" w:rsidP="00F30583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D05B52" w:rsidRDefault="00F30583" w:rsidP="00F3058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F30583" w:rsidRDefault="00F30583" w:rsidP="00F3058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30583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1 054 650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583" w:rsidRPr="00F30583" w:rsidRDefault="00F30583" w:rsidP="00F30583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30583"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>1 054 650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Показники затрат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D05B52" w:rsidRDefault="008F1D3D" w:rsidP="008F1D3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Витрати на реконструкцію </w:t>
            </w:r>
            <w:r w:rsidR="00F30583" w:rsidRPr="00AC5B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міської амбулаторії по </w:t>
            </w:r>
            <w:proofErr w:type="spellStart"/>
            <w:r w:rsidR="00F30583" w:rsidRPr="00AC5B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пл.Привокзальній</w:t>
            </w:r>
            <w:proofErr w:type="spellEnd"/>
            <w:r w:rsidR="00F30583" w:rsidRPr="00AC5B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13 в </w:t>
            </w:r>
            <w:proofErr w:type="spellStart"/>
            <w:r w:rsidR="00F30583" w:rsidRPr="00AC5B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AC5BCF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1 054 650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AC5BCF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1 054 650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продукту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реконструйованих приміщень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Внутрішній облік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ефективності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3D" w:rsidRPr="009F1E22" w:rsidRDefault="008F1D3D" w:rsidP="008F1D3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F1E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Середні витрати на </w:t>
            </w:r>
            <w:r w:rsidR="00F30583" w:rsidRPr="009F1E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Реконструкцію міської амбулаторії по </w:t>
            </w:r>
            <w:proofErr w:type="spellStart"/>
            <w:r w:rsidR="00F30583" w:rsidRPr="009F1E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пл.Привокзальній</w:t>
            </w:r>
            <w:proofErr w:type="spellEnd"/>
            <w:r w:rsidR="00F30583" w:rsidRPr="009F1E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13 в </w:t>
            </w:r>
            <w:proofErr w:type="spellStart"/>
            <w:r w:rsidR="00F30583" w:rsidRPr="009F1E2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F30583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1 054 650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F30583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1 054 650</w:t>
            </w: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Показники якості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F1D3D" w:rsidRPr="00D05B52" w:rsidTr="009F1E2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05B5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D3D" w:rsidRPr="00D05B52" w:rsidRDefault="008F1D3D" w:rsidP="008F1D3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D75D68" w:rsidRPr="00D05B52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75D68" w:rsidRPr="00D05B52" w:rsidTr="003D79AF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F90426" w:rsidP="00F904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</w:t>
            </w:r>
            <w:r w:rsidR="00610003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ого </w:t>
            </w:r>
            <w:r w:rsidR="00610003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F904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</w:t>
            </w:r>
            <w:proofErr w:type="spellStart"/>
            <w:r w:rsidR="00F90426" w:rsidRPr="00F9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="00610003" w:rsidRPr="00F9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="00F90426" w:rsidRPr="00F9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Григорук</w:t>
            </w:r>
            <w:proofErr w:type="spellEnd"/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05B52" w:rsidTr="003D79AF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75D68" w:rsidRPr="00D05B52" w:rsidTr="003D79AF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D19BD" w:rsidP="00DD19B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 w:rsidR="00D75D68"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фінансового 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proofErr w:type="spellStart"/>
            <w:r w:rsidR="00610003" w:rsidRPr="00D0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05B52" w:rsidRDefault="00D75D68" w:rsidP="003D79A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5B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05B52" w:rsidRDefault="00772290">
      <w:pPr>
        <w:rPr>
          <w:rFonts w:ascii="Times New Roman" w:hAnsi="Times New Roman" w:cs="Times New Roman"/>
          <w:sz w:val="24"/>
          <w:szCs w:val="24"/>
        </w:rPr>
      </w:pPr>
    </w:p>
    <w:sectPr w:rsidR="00772290" w:rsidRPr="00D05B52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8"/>
    <w:rsid w:val="000029C1"/>
    <w:rsid w:val="00002F90"/>
    <w:rsid w:val="00007A2A"/>
    <w:rsid w:val="00023070"/>
    <w:rsid w:val="0002743F"/>
    <w:rsid w:val="00046CCE"/>
    <w:rsid w:val="000501F7"/>
    <w:rsid w:val="000532BA"/>
    <w:rsid w:val="0006116E"/>
    <w:rsid w:val="000619A9"/>
    <w:rsid w:val="00073218"/>
    <w:rsid w:val="00081345"/>
    <w:rsid w:val="000838EE"/>
    <w:rsid w:val="00093637"/>
    <w:rsid w:val="00095611"/>
    <w:rsid w:val="000A476D"/>
    <w:rsid w:val="000B1825"/>
    <w:rsid w:val="000B57F8"/>
    <w:rsid w:val="000C43BD"/>
    <w:rsid w:val="000C4561"/>
    <w:rsid w:val="000C57BD"/>
    <w:rsid w:val="000E182C"/>
    <w:rsid w:val="000E2370"/>
    <w:rsid w:val="000E3440"/>
    <w:rsid w:val="000E75B1"/>
    <w:rsid w:val="000F5E69"/>
    <w:rsid w:val="001003E3"/>
    <w:rsid w:val="00105272"/>
    <w:rsid w:val="00111CE0"/>
    <w:rsid w:val="0012425E"/>
    <w:rsid w:val="00131256"/>
    <w:rsid w:val="0013708F"/>
    <w:rsid w:val="001623CC"/>
    <w:rsid w:val="001650BE"/>
    <w:rsid w:val="00166525"/>
    <w:rsid w:val="001746BD"/>
    <w:rsid w:val="001955B6"/>
    <w:rsid w:val="001A2259"/>
    <w:rsid w:val="001A2BAB"/>
    <w:rsid w:val="001A667F"/>
    <w:rsid w:val="001B4CC2"/>
    <w:rsid w:val="001C6099"/>
    <w:rsid w:val="001D3590"/>
    <w:rsid w:val="00210FCB"/>
    <w:rsid w:val="0021684F"/>
    <w:rsid w:val="00245D93"/>
    <w:rsid w:val="00254DFA"/>
    <w:rsid w:val="00261B81"/>
    <w:rsid w:val="00266616"/>
    <w:rsid w:val="00276C12"/>
    <w:rsid w:val="00280A54"/>
    <w:rsid w:val="00292114"/>
    <w:rsid w:val="002948DE"/>
    <w:rsid w:val="002962DF"/>
    <w:rsid w:val="002A08CC"/>
    <w:rsid w:val="002C3722"/>
    <w:rsid w:val="002C39B5"/>
    <w:rsid w:val="002D48AC"/>
    <w:rsid w:val="002E4F46"/>
    <w:rsid w:val="00300DC5"/>
    <w:rsid w:val="0031007B"/>
    <w:rsid w:val="00314425"/>
    <w:rsid w:val="00317450"/>
    <w:rsid w:val="003208D5"/>
    <w:rsid w:val="00322717"/>
    <w:rsid w:val="00327834"/>
    <w:rsid w:val="00330976"/>
    <w:rsid w:val="003312AA"/>
    <w:rsid w:val="00334126"/>
    <w:rsid w:val="00342F9A"/>
    <w:rsid w:val="0035432B"/>
    <w:rsid w:val="003574CC"/>
    <w:rsid w:val="00364132"/>
    <w:rsid w:val="003650A5"/>
    <w:rsid w:val="00365B59"/>
    <w:rsid w:val="003663CF"/>
    <w:rsid w:val="003B119E"/>
    <w:rsid w:val="003B193E"/>
    <w:rsid w:val="003C417A"/>
    <w:rsid w:val="003C6140"/>
    <w:rsid w:val="003D2EBA"/>
    <w:rsid w:val="003D79AF"/>
    <w:rsid w:val="003E67AB"/>
    <w:rsid w:val="003E789C"/>
    <w:rsid w:val="003F0E12"/>
    <w:rsid w:val="003F61FB"/>
    <w:rsid w:val="00402B51"/>
    <w:rsid w:val="004455C9"/>
    <w:rsid w:val="004578F0"/>
    <w:rsid w:val="00475A4E"/>
    <w:rsid w:val="00480FD0"/>
    <w:rsid w:val="0048370D"/>
    <w:rsid w:val="00484BD5"/>
    <w:rsid w:val="00485BCC"/>
    <w:rsid w:val="004B142B"/>
    <w:rsid w:val="004C3923"/>
    <w:rsid w:val="004C44DE"/>
    <w:rsid w:val="004F56C9"/>
    <w:rsid w:val="004F68BB"/>
    <w:rsid w:val="00511630"/>
    <w:rsid w:val="00522B26"/>
    <w:rsid w:val="00527943"/>
    <w:rsid w:val="005449D4"/>
    <w:rsid w:val="005463AE"/>
    <w:rsid w:val="005469D5"/>
    <w:rsid w:val="00550076"/>
    <w:rsid w:val="00552423"/>
    <w:rsid w:val="00557E47"/>
    <w:rsid w:val="00567177"/>
    <w:rsid w:val="00567980"/>
    <w:rsid w:val="005769F7"/>
    <w:rsid w:val="005844A6"/>
    <w:rsid w:val="005903B4"/>
    <w:rsid w:val="005C1F14"/>
    <w:rsid w:val="005C4161"/>
    <w:rsid w:val="005D0553"/>
    <w:rsid w:val="005F062C"/>
    <w:rsid w:val="005F1CD4"/>
    <w:rsid w:val="00602F88"/>
    <w:rsid w:val="00610003"/>
    <w:rsid w:val="00610649"/>
    <w:rsid w:val="0061203D"/>
    <w:rsid w:val="00620D1D"/>
    <w:rsid w:val="00622828"/>
    <w:rsid w:val="00626500"/>
    <w:rsid w:val="0065336C"/>
    <w:rsid w:val="006727AA"/>
    <w:rsid w:val="00683CFE"/>
    <w:rsid w:val="006A2077"/>
    <w:rsid w:val="006A21B7"/>
    <w:rsid w:val="006A22CE"/>
    <w:rsid w:val="006A3BB7"/>
    <w:rsid w:val="006C4B6A"/>
    <w:rsid w:val="006D60FB"/>
    <w:rsid w:val="006E0534"/>
    <w:rsid w:val="006E22F1"/>
    <w:rsid w:val="006E4BA5"/>
    <w:rsid w:val="006E64D2"/>
    <w:rsid w:val="007034D1"/>
    <w:rsid w:val="00717CC3"/>
    <w:rsid w:val="0072076B"/>
    <w:rsid w:val="007250C8"/>
    <w:rsid w:val="00725413"/>
    <w:rsid w:val="00730AC6"/>
    <w:rsid w:val="007347AA"/>
    <w:rsid w:val="00770B0D"/>
    <w:rsid w:val="00772290"/>
    <w:rsid w:val="0078145E"/>
    <w:rsid w:val="007821AF"/>
    <w:rsid w:val="00785F44"/>
    <w:rsid w:val="0078663C"/>
    <w:rsid w:val="007B076D"/>
    <w:rsid w:val="007B567F"/>
    <w:rsid w:val="007B629C"/>
    <w:rsid w:val="007E1DEE"/>
    <w:rsid w:val="007E32DF"/>
    <w:rsid w:val="007E7FB7"/>
    <w:rsid w:val="008000E5"/>
    <w:rsid w:val="00810C90"/>
    <w:rsid w:val="00817B88"/>
    <w:rsid w:val="0082288A"/>
    <w:rsid w:val="008355B9"/>
    <w:rsid w:val="00844DD3"/>
    <w:rsid w:val="008552AF"/>
    <w:rsid w:val="00860702"/>
    <w:rsid w:val="00864F42"/>
    <w:rsid w:val="00873C6A"/>
    <w:rsid w:val="00874BAF"/>
    <w:rsid w:val="00876A6D"/>
    <w:rsid w:val="00886E6C"/>
    <w:rsid w:val="00893AF6"/>
    <w:rsid w:val="008A2EC0"/>
    <w:rsid w:val="008A5E32"/>
    <w:rsid w:val="008A7792"/>
    <w:rsid w:val="008B663E"/>
    <w:rsid w:val="008D5437"/>
    <w:rsid w:val="008F1D3D"/>
    <w:rsid w:val="009176BD"/>
    <w:rsid w:val="0092436B"/>
    <w:rsid w:val="0094358F"/>
    <w:rsid w:val="00950607"/>
    <w:rsid w:val="009543EE"/>
    <w:rsid w:val="00956DAB"/>
    <w:rsid w:val="00965000"/>
    <w:rsid w:val="00987DB8"/>
    <w:rsid w:val="009A2B65"/>
    <w:rsid w:val="009B0B54"/>
    <w:rsid w:val="009C0090"/>
    <w:rsid w:val="009C39ED"/>
    <w:rsid w:val="009C4E91"/>
    <w:rsid w:val="009C622B"/>
    <w:rsid w:val="009D71FE"/>
    <w:rsid w:val="009E1A60"/>
    <w:rsid w:val="009E3C10"/>
    <w:rsid w:val="009F0AC0"/>
    <w:rsid w:val="009F1E22"/>
    <w:rsid w:val="00A0140E"/>
    <w:rsid w:val="00A15C1C"/>
    <w:rsid w:val="00A25EFB"/>
    <w:rsid w:val="00A36675"/>
    <w:rsid w:val="00A5642C"/>
    <w:rsid w:val="00A749F3"/>
    <w:rsid w:val="00A87146"/>
    <w:rsid w:val="00A92106"/>
    <w:rsid w:val="00AC5BCF"/>
    <w:rsid w:val="00AF09C5"/>
    <w:rsid w:val="00B036F0"/>
    <w:rsid w:val="00B21454"/>
    <w:rsid w:val="00B21FCD"/>
    <w:rsid w:val="00B245AE"/>
    <w:rsid w:val="00B31553"/>
    <w:rsid w:val="00B36024"/>
    <w:rsid w:val="00B36E04"/>
    <w:rsid w:val="00B41E89"/>
    <w:rsid w:val="00B425FA"/>
    <w:rsid w:val="00B53C5B"/>
    <w:rsid w:val="00B670EB"/>
    <w:rsid w:val="00B7422C"/>
    <w:rsid w:val="00B97A3C"/>
    <w:rsid w:val="00BA00B3"/>
    <w:rsid w:val="00BD1317"/>
    <w:rsid w:val="00BD3F32"/>
    <w:rsid w:val="00BE2AD5"/>
    <w:rsid w:val="00BF446E"/>
    <w:rsid w:val="00C02280"/>
    <w:rsid w:val="00C138B6"/>
    <w:rsid w:val="00C150DC"/>
    <w:rsid w:val="00C17490"/>
    <w:rsid w:val="00C251F1"/>
    <w:rsid w:val="00C25E9F"/>
    <w:rsid w:val="00C31EF9"/>
    <w:rsid w:val="00C34BBF"/>
    <w:rsid w:val="00C43631"/>
    <w:rsid w:val="00C45600"/>
    <w:rsid w:val="00C60FE0"/>
    <w:rsid w:val="00C6281F"/>
    <w:rsid w:val="00C6511E"/>
    <w:rsid w:val="00C72EC6"/>
    <w:rsid w:val="00C75C18"/>
    <w:rsid w:val="00C87381"/>
    <w:rsid w:val="00C87496"/>
    <w:rsid w:val="00C938DA"/>
    <w:rsid w:val="00CA7431"/>
    <w:rsid w:val="00CB18F1"/>
    <w:rsid w:val="00CB52EA"/>
    <w:rsid w:val="00CC4491"/>
    <w:rsid w:val="00CC6E97"/>
    <w:rsid w:val="00CC723F"/>
    <w:rsid w:val="00CC77F6"/>
    <w:rsid w:val="00CD37A4"/>
    <w:rsid w:val="00CE1373"/>
    <w:rsid w:val="00CF059D"/>
    <w:rsid w:val="00CF2DC7"/>
    <w:rsid w:val="00D013E7"/>
    <w:rsid w:val="00D03441"/>
    <w:rsid w:val="00D05B52"/>
    <w:rsid w:val="00D06B8A"/>
    <w:rsid w:val="00D15427"/>
    <w:rsid w:val="00D26A5C"/>
    <w:rsid w:val="00D5071B"/>
    <w:rsid w:val="00D551E6"/>
    <w:rsid w:val="00D567BC"/>
    <w:rsid w:val="00D71B42"/>
    <w:rsid w:val="00D74AF6"/>
    <w:rsid w:val="00D75D68"/>
    <w:rsid w:val="00D84450"/>
    <w:rsid w:val="00D86DBF"/>
    <w:rsid w:val="00D91465"/>
    <w:rsid w:val="00D93707"/>
    <w:rsid w:val="00D97FA7"/>
    <w:rsid w:val="00DA24A0"/>
    <w:rsid w:val="00DB6620"/>
    <w:rsid w:val="00DC18C4"/>
    <w:rsid w:val="00DD01A2"/>
    <w:rsid w:val="00DD02F2"/>
    <w:rsid w:val="00DD19BD"/>
    <w:rsid w:val="00DD1C4F"/>
    <w:rsid w:val="00DF24AB"/>
    <w:rsid w:val="00E00ED8"/>
    <w:rsid w:val="00E0545B"/>
    <w:rsid w:val="00E0673D"/>
    <w:rsid w:val="00E07F32"/>
    <w:rsid w:val="00E11F71"/>
    <w:rsid w:val="00E21162"/>
    <w:rsid w:val="00E256C5"/>
    <w:rsid w:val="00E2690E"/>
    <w:rsid w:val="00E44EB1"/>
    <w:rsid w:val="00E819B5"/>
    <w:rsid w:val="00E83CE3"/>
    <w:rsid w:val="00E851AA"/>
    <w:rsid w:val="00E96FAF"/>
    <w:rsid w:val="00EA45A8"/>
    <w:rsid w:val="00EB45A8"/>
    <w:rsid w:val="00EE0810"/>
    <w:rsid w:val="00EF1B91"/>
    <w:rsid w:val="00EF25DE"/>
    <w:rsid w:val="00F04DFC"/>
    <w:rsid w:val="00F14A75"/>
    <w:rsid w:val="00F233CD"/>
    <w:rsid w:val="00F2669A"/>
    <w:rsid w:val="00F30583"/>
    <w:rsid w:val="00F32855"/>
    <w:rsid w:val="00F45F68"/>
    <w:rsid w:val="00F52B73"/>
    <w:rsid w:val="00F6041C"/>
    <w:rsid w:val="00F66A6F"/>
    <w:rsid w:val="00F724D5"/>
    <w:rsid w:val="00F903D5"/>
    <w:rsid w:val="00F90426"/>
    <w:rsid w:val="00F93CEB"/>
    <w:rsid w:val="00F975B8"/>
    <w:rsid w:val="00FA30AB"/>
    <w:rsid w:val="00FA51EE"/>
    <w:rsid w:val="00FA5DD9"/>
    <w:rsid w:val="00FC275D"/>
    <w:rsid w:val="00FD5E9B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4473"/>
  <w15:chartTrackingRefBased/>
  <w15:docId w15:val="{4B874024-BB14-4A6F-96F7-64BD313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B45A8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semiHidden/>
    <w:rsid w:val="00EB45A8"/>
    <w:rPr>
      <w:color w:val="0000FF"/>
      <w:u w:val="single"/>
    </w:rPr>
  </w:style>
  <w:style w:type="character" w:styleId="a5">
    <w:name w:val="Strong"/>
    <w:uiPriority w:val="22"/>
    <w:qFormat/>
    <w:rsid w:val="00EB45A8"/>
    <w:rPr>
      <w:b/>
      <w:bCs/>
    </w:rPr>
  </w:style>
  <w:style w:type="paragraph" w:customStyle="1" w:styleId="1">
    <w:name w:val="Звичайний1"/>
    <w:rsid w:val="00EB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rsid w:val="00EB45A8"/>
  </w:style>
  <w:style w:type="character" w:customStyle="1" w:styleId="rvts44">
    <w:name w:val="rvts44"/>
    <w:rsid w:val="00EB45A8"/>
  </w:style>
  <w:style w:type="paragraph" w:customStyle="1" w:styleId="10">
    <w:name w:val="Без інтервалів1"/>
    <w:qFormat/>
    <w:rsid w:val="00C1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9ED"/>
  </w:style>
  <w:style w:type="paragraph" w:styleId="a6">
    <w:name w:val="Balloon Text"/>
    <w:basedOn w:val="a"/>
    <w:link w:val="a7"/>
    <w:uiPriority w:val="99"/>
    <w:semiHidden/>
    <w:unhideWhenUsed/>
    <w:rsid w:val="0013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BD54-0B3A-4A08-A845-FD6BE00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8386</Words>
  <Characters>4781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352</cp:revision>
  <cp:lastPrinted>2019-02-04T15:30:00Z</cp:lastPrinted>
  <dcterms:created xsi:type="dcterms:W3CDTF">2019-01-22T06:46:00Z</dcterms:created>
  <dcterms:modified xsi:type="dcterms:W3CDTF">2019-02-05T11:28:00Z</dcterms:modified>
</cp:coreProperties>
</file>