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7" w:type="pct"/>
        <w:tblCellSpacing w:w="0" w:type="dxa"/>
        <w:tblInd w:w="-142" w:type="dxa"/>
        <w:shd w:val="clear" w:color="auto" w:fill="FFFFFF"/>
        <w:tblLayout w:type="fixed"/>
        <w:tblCellMar>
          <w:left w:w="0" w:type="dxa"/>
          <w:right w:w="0" w:type="dxa"/>
        </w:tblCellMar>
        <w:tblLook w:val="04A0" w:firstRow="1" w:lastRow="0" w:firstColumn="1" w:lastColumn="0" w:noHBand="0" w:noVBand="1"/>
      </w:tblPr>
      <w:tblGrid>
        <w:gridCol w:w="15079"/>
        <w:gridCol w:w="201"/>
      </w:tblGrid>
      <w:tr w:rsidR="0063066C" w:rsidRPr="0063066C" w:rsidTr="003F71B5">
        <w:trPr>
          <w:tblCellSpacing w:w="0" w:type="dxa"/>
        </w:trPr>
        <w:tc>
          <w:tcPr>
            <w:tcW w:w="15079"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5079"/>
            </w:tblGrid>
            <w:tr w:rsidR="0063066C" w:rsidRPr="0063066C" w:rsidTr="007D5FB1">
              <w:trPr>
                <w:tblCellSpacing w:w="0" w:type="dxa"/>
              </w:trPr>
              <w:tc>
                <w:tcPr>
                  <w:tcW w:w="14937" w:type="dxa"/>
                  <w:vAlign w:val="center"/>
                  <w:hideMark/>
                </w:tcPr>
                <w:tbl>
                  <w:tblPr>
                    <w:tblpPr w:leftFromText="45" w:rightFromText="45" w:vertAnchor="text" w:tblpXSpec="right" w:tblpYSpec="center"/>
                    <w:tblW w:w="2250" w:type="pct"/>
                    <w:tblCellSpacing w:w="15" w:type="dxa"/>
                    <w:tblLayout w:type="fixed"/>
                    <w:tblCellMar>
                      <w:left w:w="0" w:type="dxa"/>
                      <w:right w:w="0" w:type="dxa"/>
                    </w:tblCellMar>
                    <w:tblLook w:val="04A0" w:firstRow="1" w:lastRow="0" w:firstColumn="1" w:lastColumn="0" w:noHBand="0" w:noVBand="1"/>
                  </w:tblPr>
                  <w:tblGrid>
                    <w:gridCol w:w="6786"/>
                  </w:tblGrid>
                  <w:tr w:rsidR="0063066C" w:rsidRPr="0063066C" w:rsidTr="007D5FB1">
                    <w:trPr>
                      <w:tblCellSpacing w:w="15" w:type="dxa"/>
                    </w:trPr>
                    <w:tc>
                      <w:tcPr>
                        <w:tcW w:w="6662"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63066C" w:rsidRPr="0063066C" w:rsidRDefault="0063066C" w:rsidP="006306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3066C">
                    <w:rPr>
                      <w:rFonts w:ascii="Verdana" w:eastAsia="Times New Roman" w:hAnsi="Verdana" w:cs="Times New Roman"/>
                      <w:b/>
                      <w:bCs/>
                      <w:color w:val="000000"/>
                      <w:sz w:val="18"/>
                      <w:szCs w:val="18"/>
                      <w:lang w:eastAsia="uk-UA"/>
                    </w:rPr>
                    <w:t>ОЦІНКА ЕФЕКТИВНОСТІ БЮДЖЕТНОЇ ПРОГРАМИ </w:t>
                  </w:r>
                  <w:r w:rsidRPr="0063066C">
                    <w:rPr>
                      <w:rFonts w:ascii="Verdana" w:eastAsia="Times New Roman" w:hAnsi="Verdana" w:cs="Times New Roman"/>
                      <w:b/>
                      <w:bCs/>
                      <w:color w:val="000000"/>
                      <w:sz w:val="18"/>
                      <w:szCs w:val="18"/>
                      <w:lang w:eastAsia="uk-UA"/>
                    </w:rPr>
                    <w:br/>
                    <w:t>за 20</w:t>
                  </w:r>
                  <w:r w:rsidR="009E7D42">
                    <w:rPr>
                      <w:rFonts w:ascii="Verdana" w:eastAsia="Times New Roman" w:hAnsi="Verdana" w:cs="Times New Roman"/>
                      <w:b/>
                      <w:bCs/>
                      <w:color w:val="000000"/>
                      <w:sz w:val="18"/>
                      <w:szCs w:val="18"/>
                      <w:lang w:eastAsia="uk-UA"/>
                    </w:rPr>
                    <w:t>19</w:t>
                  </w:r>
                  <w:r w:rsidRPr="0063066C">
                    <w:rPr>
                      <w:rFonts w:ascii="Verdana" w:eastAsia="Times New Roman" w:hAnsi="Verdana" w:cs="Times New Roman"/>
                      <w:b/>
                      <w:bCs/>
                      <w:color w:val="000000"/>
                      <w:sz w:val="18"/>
                      <w:szCs w:val="18"/>
                      <w:lang w:eastAsia="uk-UA"/>
                    </w:rPr>
                    <w:t xml:space="preserve"> рік</w:t>
                  </w:r>
                </w:p>
                <w:tbl>
                  <w:tblPr>
                    <w:tblW w:w="10875" w:type="dxa"/>
                    <w:jc w:val="center"/>
                    <w:tblCellSpacing w:w="15" w:type="dxa"/>
                    <w:tblLayout w:type="fixed"/>
                    <w:tblCellMar>
                      <w:left w:w="0" w:type="dxa"/>
                      <w:right w:w="0" w:type="dxa"/>
                    </w:tblCellMar>
                    <w:tblLook w:val="04A0" w:firstRow="1" w:lastRow="0" w:firstColumn="1" w:lastColumn="0" w:noHBand="0" w:noVBand="1"/>
                  </w:tblPr>
                  <w:tblGrid>
                    <w:gridCol w:w="10875"/>
                  </w:tblGrid>
                  <w:tr w:rsidR="0063066C" w:rsidRPr="0063066C" w:rsidTr="008A431A">
                    <w:trPr>
                      <w:trHeight w:val="4133"/>
                      <w:tblCellSpacing w:w="15" w:type="dxa"/>
                      <w:jc w:val="center"/>
                    </w:trPr>
                    <w:tc>
                      <w:tcPr>
                        <w:tcW w:w="10815" w:type="dxa"/>
                        <w:tcMar>
                          <w:top w:w="15" w:type="dxa"/>
                          <w:left w:w="15" w:type="dxa"/>
                          <w:bottom w:w="15" w:type="dxa"/>
                          <w:right w:w="15" w:type="dxa"/>
                        </w:tcMar>
                        <w:vAlign w:val="center"/>
                        <w:hideMark/>
                      </w:tcPr>
                      <w:p w:rsidR="0063066C" w:rsidRPr="0063066C" w:rsidRDefault="00EE17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Pr="00EE17C4">
                          <w:rPr>
                            <w:rFonts w:ascii="Verdana" w:eastAsia="Times New Roman" w:hAnsi="Verdana" w:cs="Times New Roman"/>
                            <w:color w:val="000000"/>
                            <w:sz w:val="18"/>
                            <w:szCs w:val="18"/>
                            <w:u w:val="single"/>
                            <w:lang w:eastAsia="uk-UA"/>
                          </w:rPr>
                          <w:t>.____1000000</w:t>
                        </w:r>
                        <w:r w:rsidR="002462C4" w:rsidRPr="00EE17C4">
                          <w:rPr>
                            <w:rFonts w:ascii="Verdana" w:eastAsia="Times New Roman" w:hAnsi="Verdana" w:cs="Times New Roman"/>
                            <w:color w:val="000000"/>
                            <w:sz w:val="18"/>
                            <w:szCs w:val="18"/>
                            <w:u w:val="single"/>
                            <w:lang w:eastAsia="uk-UA"/>
                          </w:rPr>
                          <w:t xml:space="preserve">__________ </w:t>
                        </w:r>
                        <w:r w:rsidR="0063066C" w:rsidRPr="00EE17C4">
                          <w:rPr>
                            <w:rFonts w:ascii="Verdana" w:eastAsia="Times New Roman" w:hAnsi="Verdana" w:cs="Times New Roman"/>
                            <w:color w:val="000000"/>
                            <w:sz w:val="18"/>
                            <w:szCs w:val="18"/>
                            <w:u w:val="single"/>
                            <w:lang w:eastAsia="uk-UA"/>
                          </w:rPr>
                          <w:t>_</w:t>
                        </w:r>
                        <w:r w:rsidR="00B42711">
                          <w:rPr>
                            <w:rFonts w:ascii="Verdana" w:eastAsia="Times New Roman" w:hAnsi="Verdana" w:cs="Times New Roman"/>
                            <w:color w:val="000000"/>
                            <w:sz w:val="18"/>
                            <w:szCs w:val="18"/>
                            <w:u w:val="single"/>
                            <w:lang w:eastAsia="uk-UA"/>
                          </w:rPr>
                          <w:t>Управління</w:t>
                        </w:r>
                        <w:r w:rsidR="002462C4" w:rsidRPr="00EE17C4">
                          <w:rPr>
                            <w:rFonts w:ascii="Verdana" w:eastAsia="Times New Roman" w:hAnsi="Verdana" w:cs="Times New Roman"/>
                            <w:color w:val="000000"/>
                            <w:sz w:val="18"/>
                            <w:szCs w:val="18"/>
                            <w:u w:val="single"/>
                            <w:lang w:eastAsia="uk-UA"/>
                          </w:rPr>
                          <w:t xml:space="preserve"> культури Коломийської міської ради</w:t>
                        </w:r>
                        <w:r w:rsidR="0063066C" w:rsidRPr="00EE17C4">
                          <w:rPr>
                            <w:rFonts w:ascii="Verdana" w:eastAsia="Times New Roman" w:hAnsi="Verdana" w:cs="Times New Roman"/>
                            <w:color w:val="000000"/>
                            <w:sz w:val="18"/>
                            <w:szCs w:val="18"/>
                            <w:u w:val="single"/>
                            <w:lang w:eastAsia="uk-UA"/>
                          </w:rPr>
                          <w:t>_______</w:t>
                        </w:r>
                        <w:r w:rsidR="002462C4" w:rsidRPr="00EE17C4">
                          <w:rPr>
                            <w:rFonts w:ascii="Verdana" w:eastAsia="Times New Roman" w:hAnsi="Verdana" w:cs="Times New Roman"/>
                            <w:color w:val="000000"/>
                            <w:sz w:val="18"/>
                            <w:szCs w:val="18"/>
                            <w:u w:val="single"/>
                            <w:lang w:eastAsia="uk-UA"/>
                          </w:rPr>
                          <w:t>_______________</w:t>
                        </w:r>
                        <w:r w:rsidR="002462C4">
                          <w:rPr>
                            <w:rFonts w:ascii="Verdana" w:eastAsia="Times New Roman" w:hAnsi="Verdana" w:cs="Times New Roman"/>
                            <w:color w:val="000000"/>
                            <w:sz w:val="18"/>
                            <w:szCs w:val="18"/>
                            <w:lang w:eastAsia="uk-UA"/>
                          </w:rPr>
                          <w:br/>
                          <w:t xml:space="preserve">         </w:t>
                        </w:r>
                        <w:r w:rsidR="0063066C" w:rsidRPr="0063066C">
                          <w:rPr>
                            <w:rFonts w:ascii="Verdana" w:eastAsia="Times New Roman" w:hAnsi="Verdana" w:cs="Times New Roman"/>
                            <w:color w:val="000000"/>
                            <w:sz w:val="18"/>
                            <w:szCs w:val="18"/>
                            <w:lang w:eastAsia="uk-UA"/>
                          </w:rPr>
                          <w:t>(КПКВК ДБ (МБ))                          (найменування головного розпорядника)</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2</w:t>
                        </w:r>
                        <w:r w:rsidRPr="00EE17C4">
                          <w:rPr>
                            <w:rFonts w:ascii="Verdana" w:eastAsia="Times New Roman" w:hAnsi="Verdana" w:cs="Times New Roman"/>
                            <w:color w:val="000000"/>
                            <w:sz w:val="18"/>
                            <w:szCs w:val="18"/>
                            <w:u w:val="single"/>
                            <w:lang w:eastAsia="uk-UA"/>
                          </w:rPr>
                          <w:t xml:space="preserve">. </w:t>
                        </w:r>
                        <w:r w:rsidR="00EE17C4" w:rsidRPr="00EE17C4">
                          <w:rPr>
                            <w:rFonts w:ascii="Verdana" w:eastAsia="Times New Roman" w:hAnsi="Verdana" w:cs="Times New Roman"/>
                            <w:color w:val="000000"/>
                            <w:sz w:val="18"/>
                            <w:szCs w:val="18"/>
                            <w:u w:val="single"/>
                            <w:lang w:eastAsia="uk-UA"/>
                          </w:rPr>
                          <w:t>1010000</w:t>
                        </w:r>
                        <w:r w:rsidRPr="00EE17C4">
                          <w:rPr>
                            <w:rFonts w:ascii="Verdana" w:eastAsia="Times New Roman" w:hAnsi="Verdana" w:cs="Times New Roman"/>
                            <w:color w:val="000000"/>
                            <w:sz w:val="18"/>
                            <w:szCs w:val="18"/>
                            <w:u w:val="single"/>
                            <w:lang w:eastAsia="uk-UA"/>
                          </w:rPr>
                          <w:t xml:space="preserve">  </w:t>
                        </w:r>
                        <w:r w:rsidR="0063066C" w:rsidRPr="00EE17C4">
                          <w:rPr>
                            <w:rFonts w:ascii="Verdana" w:eastAsia="Times New Roman" w:hAnsi="Verdana" w:cs="Times New Roman"/>
                            <w:color w:val="000000"/>
                            <w:sz w:val="18"/>
                            <w:szCs w:val="18"/>
                            <w:u w:val="single"/>
                            <w:lang w:eastAsia="uk-UA"/>
                          </w:rPr>
                          <w:t xml:space="preserve"> __</w:t>
                        </w:r>
                        <w:r w:rsidR="0096674B" w:rsidRPr="00EE17C4">
                          <w:rPr>
                            <w:rFonts w:ascii="Verdana" w:eastAsia="Times New Roman" w:hAnsi="Verdana" w:cs="Times New Roman"/>
                            <w:color w:val="000000"/>
                            <w:sz w:val="18"/>
                            <w:szCs w:val="18"/>
                            <w:u w:val="single"/>
                            <w:lang w:eastAsia="uk-UA"/>
                          </w:rPr>
                          <w:t>______</w:t>
                        </w:r>
                        <w:r w:rsidR="00502316" w:rsidRPr="00EE17C4">
                          <w:rPr>
                            <w:rFonts w:ascii="Verdana" w:eastAsia="Times New Roman" w:hAnsi="Verdana" w:cs="Times New Roman"/>
                            <w:color w:val="000000"/>
                            <w:sz w:val="18"/>
                            <w:szCs w:val="18"/>
                            <w:u w:val="single"/>
                            <w:lang w:eastAsia="uk-UA"/>
                          </w:rPr>
                          <w:t xml:space="preserve"> </w:t>
                        </w:r>
                        <w:r w:rsidR="00B42711">
                          <w:rPr>
                            <w:rFonts w:ascii="Verdana" w:eastAsia="Times New Roman" w:hAnsi="Verdana" w:cs="Times New Roman"/>
                            <w:color w:val="000000"/>
                            <w:sz w:val="18"/>
                            <w:szCs w:val="18"/>
                            <w:u w:val="single"/>
                            <w:lang w:eastAsia="uk-UA"/>
                          </w:rPr>
                          <w:t>Управління</w:t>
                        </w:r>
                        <w:r w:rsidRPr="00EE17C4">
                          <w:rPr>
                            <w:rFonts w:ascii="Verdana" w:eastAsia="Times New Roman" w:hAnsi="Verdana" w:cs="Times New Roman"/>
                            <w:color w:val="000000"/>
                            <w:sz w:val="18"/>
                            <w:szCs w:val="18"/>
                            <w:u w:val="single"/>
                            <w:lang w:eastAsia="uk-UA"/>
                          </w:rPr>
                          <w:t xml:space="preserve"> культури</w:t>
                        </w:r>
                        <w:r w:rsidR="0096674B" w:rsidRPr="00EE17C4">
                          <w:rPr>
                            <w:rFonts w:ascii="Verdana" w:eastAsia="Times New Roman" w:hAnsi="Verdana" w:cs="Times New Roman"/>
                            <w:color w:val="000000"/>
                            <w:sz w:val="18"/>
                            <w:szCs w:val="18"/>
                            <w:u w:val="single"/>
                            <w:lang w:eastAsia="uk-UA"/>
                          </w:rPr>
                          <w:t>________</w:t>
                        </w:r>
                        <w:r w:rsidR="0063066C" w:rsidRPr="00EE17C4">
                          <w:rPr>
                            <w:rFonts w:ascii="Verdana" w:eastAsia="Times New Roman" w:hAnsi="Verdana" w:cs="Times New Roman"/>
                            <w:color w:val="000000"/>
                            <w:sz w:val="18"/>
                            <w:szCs w:val="18"/>
                            <w:u w:val="single"/>
                            <w:lang w:eastAsia="uk-UA"/>
                          </w:rPr>
                          <w:t>___________________</w:t>
                        </w:r>
                        <w:r w:rsidRPr="00EE17C4">
                          <w:rPr>
                            <w:rFonts w:ascii="Verdana" w:eastAsia="Times New Roman" w:hAnsi="Verdana" w:cs="Times New Roman"/>
                            <w:color w:val="000000"/>
                            <w:sz w:val="18"/>
                            <w:szCs w:val="18"/>
                            <w:u w:val="single"/>
                            <w:lang w:eastAsia="uk-UA"/>
                          </w:rPr>
                          <w:t>_______________</w:t>
                        </w:r>
                        <w:r>
                          <w:rPr>
                            <w:rFonts w:ascii="Verdana" w:eastAsia="Times New Roman" w:hAnsi="Verdana" w:cs="Times New Roman"/>
                            <w:color w:val="000000"/>
                            <w:sz w:val="18"/>
                            <w:szCs w:val="18"/>
                            <w:lang w:eastAsia="uk-UA"/>
                          </w:rPr>
                          <w:br/>
                          <w:t>         </w:t>
                        </w:r>
                        <w:r w:rsidR="0063066C" w:rsidRPr="0063066C">
                          <w:rPr>
                            <w:rFonts w:ascii="Verdana" w:eastAsia="Times New Roman" w:hAnsi="Verdana" w:cs="Times New Roman"/>
                            <w:color w:val="000000"/>
                            <w:sz w:val="18"/>
                            <w:szCs w:val="18"/>
                            <w:lang w:eastAsia="uk-UA"/>
                          </w:rPr>
                          <w:t>(КПКВК ДБ (МБ))                         (найменування відповідального виконавця)</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r w:rsidRPr="00EE17C4">
                          <w:rPr>
                            <w:rFonts w:ascii="Verdana" w:eastAsia="Times New Roman" w:hAnsi="Verdana" w:cs="Times New Roman"/>
                            <w:color w:val="000000"/>
                            <w:sz w:val="18"/>
                            <w:szCs w:val="18"/>
                            <w:u w:val="single"/>
                            <w:lang w:eastAsia="uk-UA"/>
                          </w:rPr>
                          <w:t xml:space="preserve">.    </w:t>
                        </w:r>
                        <w:r w:rsidR="0063066C" w:rsidRPr="00EE17C4">
                          <w:rPr>
                            <w:rFonts w:ascii="Verdana" w:eastAsia="Times New Roman" w:hAnsi="Verdana" w:cs="Times New Roman"/>
                            <w:color w:val="000000"/>
                            <w:sz w:val="18"/>
                            <w:szCs w:val="18"/>
                            <w:u w:val="single"/>
                            <w:lang w:eastAsia="uk-UA"/>
                          </w:rPr>
                          <w:t>_</w:t>
                        </w:r>
                        <w:r w:rsidR="00EE17C4" w:rsidRPr="00EE17C4">
                          <w:rPr>
                            <w:rFonts w:ascii="Verdana" w:eastAsia="Times New Roman" w:hAnsi="Verdana" w:cs="Times New Roman"/>
                            <w:b/>
                            <w:color w:val="000000"/>
                            <w:sz w:val="18"/>
                            <w:szCs w:val="18"/>
                            <w:u w:val="single"/>
                            <w:lang w:eastAsia="uk-UA"/>
                          </w:rPr>
                          <w:t>1014040</w:t>
                        </w:r>
                        <w:r w:rsidR="00EE17C4">
                          <w:rPr>
                            <w:rFonts w:ascii="Verdana" w:eastAsia="Times New Roman" w:hAnsi="Verdana" w:cs="Times New Roman"/>
                            <w:color w:val="000000"/>
                            <w:sz w:val="18"/>
                            <w:szCs w:val="18"/>
                            <w:u w:val="single"/>
                            <w:lang w:eastAsia="uk-UA"/>
                          </w:rPr>
                          <w:t xml:space="preserve">__    </w:t>
                        </w:r>
                        <w:r w:rsidR="001B45CA" w:rsidRPr="00EE17C4">
                          <w:rPr>
                            <w:rFonts w:ascii="Verdana" w:eastAsia="Times New Roman" w:hAnsi="Verdana" w:cs="Times New Roman"/>
                            <w:color w:val="000000"/>
                            <w:sz w:val="18"/>
                            <w:szCs w:val="18"/>
                            <w:u w:val="single"/>
                            <w:lang w:eastAsia="uk-UA"/>
                          </w:rPr>
                          <w:t>__</w:t>
                        </w:r>
                        <w:r w:rsidR="00EE17C4" w:rsidRPr="00EE17C4">
                          <w:rPr>
                            <w:rFonts w:ascii="Verdana" w:eastAsia="Times New Roman" w:hAnsi="Verdana" w:cs="Times New Roman"/>
                            <w:color w:val="000000"/>
                            <w:sz w:val="18"/>
                            <w:szCs w:val="18"/>
                            <w:u w:val="single"/>
                            <w:lang w:eastAsia="uk-UA"/>
                          </w:rPr>
                          <w:t>0</w:t>
                        </w:r>
                        <w:r w:rsidR="001B45CA" w:rsidRPr="00EE17C4">
                          <w:rPr>
                            <w:rFonts w:ascii="Verdana" w:eastAsia="Times New Roman" w:hAnsi="Verdana" w:cs="Times New Roman"/>
                            <w:color w:val="000000"/>
                            <w:sz w:val="18"/>
                            <w:szCs w:val="18"/>
                            <w:u w:val="single"/>
                            <w:lang w:eastAsia="uk-UA"/>
                          </w:rPr>
                          <w:t>824_</w:t>
                        </w:r>
                        <w:r w:rsidRPr="00EE17C4">
                          <w:rPr>
                            <w:rFonts w:ascii="Verdana" w:eastAsia="Times New Roman" w:hAnsi="Verdana" w:cs="Times New Roman"/>
                            <w:color w:val="000000"/>
                            <w:sz w:val="18"/>
                            <w:szCs w:val="18"/>
                            <w:u w:val="single"/>
                            <w:lang w:eastAsia="uk-UA"/>
                          </w:rPr>
                          <w:t>___</w:t>
                        </w:r>
                        <w:r w:rsidR="001B45CA" w:rsidRPr="00EE17C4">
                          <w:rPr>
                            <w:rFonts w:ascii="Verdana" w:eastAsia="Times New Roman" w:hAnsi="Verdana" w:cs="Times New Roman"/>
                            <w:color w:val="000000"/>
                            <w:sz w:val="18"/>
                            <w:szCs w:val="18"/>
                            <w:u w:val="single"/>
                            <w:lang w:eastAsia="uk-UA"/>
                          </w:rPr>
                          <w:t xml:space="preserve">       </w:t>
                        </w:r>
                        <w:r w:rsidR="00EE17C4">
                          <w:rPr>
                            <w:rFonts w:ascii="Verdana" w:eastAsia="Times New Roman" w:hAnsi="Verdana" w:cs="Times New Roman"/>
                            <w:color w:val="000000"/>
                            <w:sz w:val="18"/>
                            <w:szCs w:val="18"/>
                            <w:u w:val="single"/>
                            <w:lang w:eastAsia="uk-UA"/>
                          </w:rPr>
                          <w:t xml:space="preserve">  _Забезпечення діяльності музеїв і виставок</w:t>
                        </w:r>
                        <w:r w:rsidR="001B45CA" w:rsidRPr="00EE17C4">
                          <w:rPr>
                            <w:rFonts w:ascii="Verdana" w:eastAsia="Times New Roman" w:hAnsi="Verdana" w:cs="Times New Roman"/>
                            <w:color w:val="000000"/>
                            <w:sz w:val="18"/>
                            <w:szCs w:val="18"/>
                            <w:u w:val="single"/>
                            <w:lang w:eastAsia="uk-UA"/>
                          </w:rPr>
                          <w:t>__</w:t>
                        </w:r>
                        <w:r w:rsidRPr="00EE17C4">
                          <w:rPr>
                            <w:rFonts w:ascii="Verdana" w:eastAsia="Times New Roman" w:hAnsi="Verdana" w:cs="Times New Roman"/>
                            <w:color w:val="000000"/>
                            <w:sz w:val="18"/>
                            <w:szCs w:val="18"/>
                            <w:u w:val="single"/>
                            <w:lang w:eastAsia="uk-UA"/>
                          </w:rPr>
                          <w:t>________</w:t>
                        </w:r>
                        <w:r w:rsidR="0063066C" w:rsidRPr="0063066C">
                          <w:rPr>
                            <w:rFonts w:ascii="Verdana" w:eastAsia="Times New Roman" w:hAnsi="Verdana" w:cs="Times New Roman"/>
                            <w:color w:val="000000"/>
                            <w:sz w:val="18"/>
                            <w:szCs w:val="18"/>
                            <w:lang w:eastAsia="uk-UA"/>
                          </w:rPr>
                          <w:br/>
                          <w:t>   </w:t>
                        </w:r>
                        <w:r>
                          <w:rPr>
                            <w:rFonts w:ascii="Verdana" w:eastAsia="Times New Roman" w:hAnsi="Verdana" w:cs="Times New Roman"/>
                            <w:color w:val="000000"/>
                            <w:sz w:val="18"/>
                            <w:szCs w:val="18"/>
                            <w:lang w:eastAsia="uk-UA"/>
                          </w:rPr>
                          <w:t xml:space="preserve">      (КПКВК ДБ (МБ))       </w:t>
                        </w:r>
                        <w:r w:rsidR="0063066C" w:rsidRPr="0063066C">
                          <w:rPr>
                            <w:rFonts w:ascii="Verdana" w:eastAsia="Times New Roman" w:hAnsi="Verdana" w:cs="Times New Roman"/>
                            <w:color w:val="000000"/>
                            <w:sz w:val="18"/>
                            <w:szCs w:val="18"/>
                            <w:lang w:eastAsia="uk-UA"/>
                          </w:rPr>
                          <w:t>(КФКВК)                 (найменування бюджетної програми)</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 xml:space="preserve">4. Мета </w:t>
                        </w:r>
                        <w:r w:rsidR="0063066C" w:rsidRPr="0063066C">
                          <w:rPr>
                            <w:rFonts w:ascii="Verdana" w:eastAsia="Times New Roman" w:hAnsi="Verdana" w:cs="Times New Roman"/>
                            <w:color w:val="000000"/>
                            <w:sz w:val="18"/>
                            <w:szCs w:val="18"/>
                            <w:lang w:eastAsia="uk-UA"/>
                          </w:rPr>
                          <w:t>бюджетної програми:</w:t>
                        </w:r>
                        <w:r w:rsidR="0096674B">
                          <w:rPr>
                            <w:rFonts w:ascii="Verdana" w:eastAsia="Times New Roman" w:hAnsi="Verdana" w:cs="Times New Roman"/>
                            <w:color w:val="000000"/>
                            <w:sz w:val="18"/>
                            <w:szCs w:val="18"/>
                            <w:lang w:eastAsia="uk-UA"/>
                          </w:rPr>
                          <w:t>____________________________________________________________</w:t>
                        </w:r>
                        <w:r w:rsidR="0063066C" w:rsidRPr="0063066C">
                          <w:rPr>
                            <w:rFonts w:ascii="Verdana" w:eastAsia="Times New Roman" w:hAnsi="Verdana" w:cs="Times New Roman"/>
                            <w:color w:val="000000"/>
                            <w:sz w:val="18"/>
                            <w:szCs w:val="18"/>
                            <w:lang w:eastAsia="uk-UA"/>
                          </w:rPr>
                          <w:br/>
                          <w:t>__</w:t>
                        </w:r>
                        <w:r w:rsidR="0096674B">
                          <w:rPr>
                            <w:rFonts w:ascii="Verdana" w:eastAsia="Times New Roman" w:hAnsi="Verdana" w:cs="Times New Roman"/>
                            <w:color w:val="000000"/>
                            <w:sz w:val="18"/>
                            <w:szCs w:val="18"/>
                            <w:lang w:eastAsia="uk-UA"/>
                          </w:rPr>
                          <w:t>Вивчення, збереження і використання матеріальної та духовної культури, залучення громадян до надбань національної і світової історико-культурної спадщини.</w:t>
                        </w:r>
                        <w:r w:rsidR="0063066C" w:rsidRPr="0063066C">
                          <w:rPr>
                            <w:rFonts w:ascii="Verdana" w:eastAsia="Times New Roman" w:hAnsi="Verdana" w:cs="Times New Roman"/>
                            <w:color w:val="000000"/>
                            <w:sz w:val="18"/>
                            <w:szCs w:val="18"/>
                            <w:lang w:eastAsia="uk-UA"/>
                          </w:rPr>
                          <w:t>___________________________________</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 Оцінка ефективності бюджетної програми за критеріями:</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5.1 "Виконання бюджетної програми за напрямами викори</w:t>
                        </w:r>
                        <w:r w:rsidR="002462C4">
                          <w:rPr>
                            <w:rFonts w:ascii="Verdana" w:eastAsia="Times New Roman" w:hAnsi="Verdana" w:cs="Times New Roman"/>
                            <w:color w:val="000000"/>
                            <w:sz w:val="18"/>
                            <w:szCs w:val="18"/>
                            <w:lang w:eastAsia="uk-UA"/>
                          </w:rPr>
                          <w:t>стання бюджетних коштів": (</w:t>
                        </w:r>
                        <w:r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5038"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
                    <w:gridCol w:w="2772"/>
                    <w:gridCol w:w="209"/>
                    <w:gridCol w:w="871"/>
                    <w:gridCol w:w="1120"/>
                    <w:gridCol w:w="1243"/>
                    <w:gridCol w:w="953"/>
                    <w:gridCol w:w="1137"/>
                    <w:gridCol w:w="1307"/>
                    <w:gridCol w:w="1451"/>
                    <w:gridCol w:w="1301"/>
                    <w:gridCol w:w="2277"/>
                  </w:tblGrid>
                  <w:tr w:rsidR="00491513" w:rsidRPr="0063066C" w:rsidTr="00491513">
                    <w:trPr>
                      <w:trHeight w:val="223"/>
                      <w:tblCellSpacing w:w="15" w:type="dxa"/>
                      <w:jc w:val="center"/>
                    </w:trPr>
                    <w:tc>
                      <w:tcPr>
                        <w:tcW w:w="12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93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13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1124"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63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491513" w:rsidRPr="0063066C" w:rsidTr="00491513">
                    <w:trPr>
                      <w:trHeight w:val="223"/>
                      <w:tblCellSpacing w:w="15" w:type="dxa"/>
                      <w:jc w:val="center"/>
                    </w:trPr>
                    <w:tc>
                      <w:tcPr>
                        <w:tcW w:w="120"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932"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34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загальний фонд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спеціальний фонд </w:t>
                        </w: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разом </w:t>
                        </w:r>
                      </w:p>
                    </w:tc>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F71B5">
                          <w:rPr>
                            <w:rFonts w:ascii="Times New Roman" w:eastAsia="Times New Roman" w:hAnsi="Times New Roman" w:cs="Times New Roman"/>
                            <w:color w:val="000000"/>
                            <w:sz w:val="16"/>
                            <w:szCs w:val="16"/>
                            <w:lang w:eastAsia="uk-UA"/>
                          </w:rPr>
                          <w:t>загальний фонд </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3F71B5">
                          <w:rPr>
                            <w:rFonts w:ascii="Times New Roman" w:eastAsia="Times New Roman" w:hAnsi="Times New Roman" w:cs="Times New Roman"/>
                            <w:color w:val="000000"/>
                            <w:sz w:val="16"/>
                            <w:szCs w:val="16"/>
                            <w:lang w:eastAsia="uk-UA"/>
                          </w:rPr>
                          <w:t>спеціальний фонд </w:t>
                        </w:r>
                      </w:p>
                    </w:tc>
                    <w:tc>
                      <w:tcPr>
                        <w:tcW w:w="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разом </w:t>
                        </w:r>
                      </w:p>
                    </w:tc>
                    <w:tc>
                      <w:tcPr>
                        <w:tcW w:w="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загальний фонд </w:t>
                        </w:r>
                      </w:p>
                    </w:tc>
                    <w:tc>
                      <w:tcPr>
                        <w:tcW w:w="4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спеціальний фонд </w:t>
                        </w:r>
                      </w:p>
                    </w:tc>
                    <w:tc>
                      <w:tcPr>
                        <w:tcW w:w="6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F71B5"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F71B5">
                          <w:rPr>
                            <w:rFonts w:ascii="Times New Roman" w:eastAsia="Times New Roman" w:hAnsi="Times New Roman" w:cs="Times New Roman"/>
                            <w:color w:val="000000"/>
                            <w:sz w:val="18"/>
                            <w:szCs w:val="18"/>
                            <w:lang w:eastAsia="uk-UA"/>
                          </w:rPr>
                          <w:t>разом </w:t>
                        </w:r>
                      </w:p>
                    </w:tc>
                  </w:tr>
                  <w:tr w:rsidR="00491513" w:rsidRPr="0063066C" w:rsidTr="00491513">
                    <w:trPr>
                      <w:trHeight w:val="917"/>
                      <w:tblCellSpacing w:w="15" w:type="dxa"/>
                      <w:jc w:val="center"/>
                    </w:trPr>
                    <w:tc>
                      <w:tcPr>
                        <w:tcW w:w="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E17C4"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E17C4">
                          <w:rPr>
                            <w:rFonts w:ascii="Verdana" w:eastAsia="Times New Roman" w:hAnsi="Verdana" w:cs="Times New Roman"/>
                            <w:color w:val="000000"/>
                            <w:sz w:val="18"/>
                            <w:szCs w:val="18"/>
                            <w:lang w:eastAsia="uk-UA"/>
                          </w:rPr>
                          <w:t>1.</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EE17C4"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E17C4">
                          <w:rPr>
                            <w:rFonts w:ascii="Verdana" w:eastAsia="Times New Roman" w:hAnsi="Verdana" w:cs="Times New Roman"/>
                            <w:color w:val="000000"/>
                            <w:sz w:val="18"/>
                            <w:szCs w:val="18"/>
                            <w:lang w:eastAsia="uk-UA"/>
                          </w:rPr>
                          <w:t>Видатки (надані кредити)</w:t>
                        </w:r>
                      </w:p>
                    </w:tc>
                    <w:tc>
                      <w:tcPr>
                        <w:tcW w:w="34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B42711"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1586986</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8051A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24000</w:t>
                        </w: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8051AC" w:rsidP="008051A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1610986</w:t>
                        </w:r>
                      </w:p>
                    </w:tc>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8051A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1564375,09</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B539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23980,30</w:t>
                        </w:r>
                      </w:p>
                    </w:tc>
                    <w:tc>
                      <w:tcPr>
                        <w:tcW w:w="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A14455"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1588355,39</w:t>
                        </w:r>
                      </w:p>
                    </w:tc>
                    <w:tc>
                      <w:tcPr>
                        <w:tcW w:w="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A14455" w:rsidP="00B539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-22610,91</w:t>
                        </w:r>
                      </w:p>
                    </w:tc>
                    <w:tc>
                      <w:tcPr>
                        <w:tcW w:w="4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A14455" w:rsidP="00B539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-19,70</w:t>
                        </w:r>
                      </w:p>
                    </w:tc>
                    <w:tc>
                      <w:tcPr>
                        <w:tcW w:w="6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247D79" w:rsidRDefault="00A14455" w:rsidP="00B539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-22630,61</w:t>
                        </w:r>
                      </w:p>
                    </w:tc>
                  </w:tr>
                  <w:tr w:rsidR="0063066C" w:rsidRPr="0063066C" w:rsidTr="001B45CA">
                    <w:trPr>
                      <w:trHeight w:val="186"/>
                      <w:tblCellSpacing w:w="15" w:type="dxa"/>
                      <w:jc w:val="center"/>
                    </w:trPr>
                    <w:tc>
                      <w:tcPr>
                        <w:tcW w:w="4980"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63066C">
                        <w:pPr>
                          <w:spacing w:before="100" w:beforeAutospacing="1" w:after="100" w:afterAutospacing="1" w:line="240" w:lineRule="auto"/>
                          <w:jc w:val="center"/>
                          <w:rPr>
                            <w:rFonts w:ascii="Times New Roman" w:eastAsia="Times New Roman" w:hAnsi="Times New Roman" w:cs="Times New Roman"/>
                            <w:lang w:eastAsia="uk-UA"/>
                          </w:rPr>
                        </w:pPr>
                        <w:r w:rsidRPr="00491513">
                          <w:rPr>
                            <w:rFonts w:ascii="Times New Roman" w:eastAsia="Times New Roman" w:hAnsi="Times New Roman" w:cs="Times New Roman"/>
                            <w:lang w:eastAsia="uk-UA"/>
                          </w:rPr>
                          <w:t>Відхилення касових видатків від планового показника по спеціальному фонду: накопичення коштів на рахунку для здійснення господарських операцій в майбутньому періоді. По загальному фонду виникла економія по використанню природного газу</w:t>
                        </w:r>
                        <w:r>
                          <w:rPr>
                            <w:rFonts w:ascii="Times New Roman" w:eastAsia="Times New Roman" w:hAnsi="Times New Roman" w:cs="Times New Roman"/>
                            <w:lang w:eastAsia="uk-UA"/>
                          </w:rPr>
                          <w:t>.</w:t>
                        </w:r>
                      </w:p>
                    </w:tc>
                  </w:tr>
                  <w:tr w:rsidR="00491513" w:rsidRPr="0063066C" w:rsidTr="00491513">
                    <w:trPr>
                      <w:trHeight w:val="198"/>
                      <w:tblCellSpacing w:w="15" w:type="dxa"/>
                      <w:jc w:val="center"/>
                    </w:trPr>
                    <w:tc>
                      <w:tcPr>
                        <w:tcW w:w="1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9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34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491513" w:rsidRPr="0063066C" w:rsidTr="00491513">
                    <w:trPr>
                      <w:trHeight w:val="538"/>
                      <w:tblCellSpacing w:w="15" w:type="dxa"/>
                      <w:jc w:val="center"/>
                    </w:trPr>
                    <w:tc>
                      <w:tcPr>
                        <w:tcW w:w="12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868C4"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C868C4">
                          <w:rPr>
                            <w:rFonts w:ascii="Verdana" w:eastAsia="Times New Roman" w:hAnsi="Verdana" w:cs="Times New Roman"/>
                            <w:color w:val="000000"/>
                            <w:sz w:val="16"/>
                            <w:szCs w:val="16"/>
                            <w:lang w:eastAsia="uk-UA"/>
                          </w:rPr>
                          <w:t>1.1 </w:t>
                        </w:r>
                      </w:p>
                    </w:tc>
                    <w:tc>
                      <w:tcPr>
                        <w:tcW w:w="93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27D39" w:rsidRDefault="007D5FB1" w:rsidP="0063066C">
                        <w:pPr>
                          <w:spacing w:before="100" w:beforeAutospacing="1" w:after="100" w:afterAutospacing="1" w:line="240" w:lineRule="auto"/>
                          <w:rPr>
                            <w:rFonts w:ascii="Times New Roman" w:eastAsia="Times New Roman" w:hAnsi="Times New Roman" w:cs="Times New Roman"/>
                            <w:sz w:val="16"/>
                            <w:szCs w:val="16"/>
                            <w:lang w:eastAsia="uk-UA"/>
                          </w:rPr>
                        </w:pPr>
                        <w:r w:rsidRPr="00C27D39">
                          <w:rPr>
                            <w:rFonts w:ascii="Verdana" w:eastAsia="Times New Roman" w:hAnsi="Verdana" w:cs="Times New Roman"/>
                            <w:color w:val="000000"/>
                            <w:sz w:val="16"/>
                            <w:szCs w:val="16"/>
                            <w:lang w:eastAsia="uk-UA"/>
                          </w:rPr>
                          <w:t>Заробітна плата</w:t>
                        </w:r>
                      </w:p>
                    </w:tc>
                    <w:tc>
                      <w:tcPr>
                        <w:tcW w:w="347"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B42711" w:rsidRPr="00247D79">
                          <w:rPr>
                            <w:rFonts w:ascii="Times New Roman" w:eastAsia="Times New Roman" w:hAnsi="Times New Roman" w:cs="Times New Roman"/>
                            <w:color w:val="000000"/>
                            <w:sz w:val="18"/>
                            <w:szCs w:val="18"/>
                            <w:lang w:eastAsia="uk-UA"/>
                          </w:rPr>
                          <w:t>975980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p>
                    </w:tc>
                    <w:tc>
                      <w:tcPr>
                        <w:tcW w:w="3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B4271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975980</w:t>
                        </w:r>
                        <w:r w:rsidR="0063066C" w:rsidRPr="00247D79">
                          <w:rPr>
                            <w:rFonts w:ascii="Times New Roman" w:eastAsia="Times New Roman" w:hAnsi="Times New Roman" w:cs="Times New Roman"/>
                            <w:color w:val="000000"/>
                            <w:sz w:val="18"/>
                            <w:szCs w:val="18"/>
                            <w:lang w:eastAsia="uk-UA"/>
                          </w:rPr>
                          <w:t>  </w:t>
                        </w:r>
                      </w:p>
                    </w:tc>
                    <w:tc>
                      <w:tcPr>
                        <w:tcW w:w="3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8051AC" w:rsidRPr="00247D79">
                          <w:rPr>
                            <w:rFonts w:ascii="Times New Roman" w:eastAsia="Times New Roman" w:hAnsi="Times New Roman" w:cs="Times New Roman"/>
                            <w:color w:val="000000"/>
                            <w:sz w:val="18"/>
                            <w:szCs w:val="18"/>
                            <w:lang w:eastAsia="uk-UA"/>
                          </w:rPr>
                          <w:t>975980</w:t>
                        </w:r>
                      </w:p>
                    </w:tc>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p>
                    </w:tc>
                    <w:tc>
                      <w:tcPr>
                        <w:tcW w:w="41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8051A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975980</w:t>
                        </w:r>
                      </w:p>
                    </w:tc>
                    <w:tc>
                      <w:tcPr>
                        <w:tcW w:w="48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EE17C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0</w:t>
                        </w:r>
                      </w:p>
                    </w:tc>
                    <w:tc>
                      <w:tcPr>
                        <w:tcW w:w="43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096499" w:rsidRPr="00247D79">
                          <w:rPr>
                            <w:rFonts w:ascii="Times New Roman" w:eastAsia="Times New Roman" w:hAnsi="Times New Roman" w:cs="Times New Roman"/>
                            <w:color w:val="000000"/>
                            <w:sz w:val="18"/>
                            <w:szCs w:val="18"/>
                            <w:lang w:eastAsia="uk-UA"/>
                          </w:rPr>
                          <w:t>-</w:t>
                        </w:r>
                        <w:r w:rsidRPr="00247D79">
                          <w:rPr>
                            <w:rFonts w:ascii="Times New Roman" w:eastAsia="Times New Roman" w:hAnsi="Times New Roman" w:cs="Times New Roman"/>
                            <w:color w:val="000000"/>
                            <w:sz w:val="18"/>
                            <w:szCs w:val="18"/>
                            <w:lang w:eastAsia="uk-UA"/>
                          </w:rPr>
                          <w:t> </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EE17C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0</w:t>
                        </w:r>
                      </w:p>
                    </w:tc>
                  </w:tr>
                  <w:tr w:rsidR="0063066C" w:rsidRPr="0063066C" w:rsidTr="00BA497D">
                    <w:trPr>
                      <w:trHeight w:val="374"/>
                      <w:tblCellSpacing w:w="15" w:type="dxa"/>
                      <w:jc w:val="center"/>
                    </w:trPr>
                    <w:tc>
                      <w:tcPr>
                        <w:tcW w:w="4980" w:type="pct"/>
                        <w:gridSpan w:val="1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A47638"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491513" w:rsidRPr="0063066C" w:rsidTr="00491513">
                    <w:trPr>
                      <w:trHeight w:val="904"/>
                      <w:tblCellSpacing w:w="15" w:type="dxa"/>
                      <w:jc w:val="center"/>
                    </w:trPr>
                    <w:tc>
                      <w:tcPr>
                        <w:tcW w:w="12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868C4"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C868C4">
                          <w:rPr>
                            <w:rFonts w:ascii="Verdana" w:eastAsia="Times New Roman" w:hAnsi="Verdana" w:cs="Times New Roman"/>
                            <w:color w:val="000000"/>
                            <w:sz w:val="16"/>
                            <w:szCs w:val="16"/>
                            <w:lang w:eastAsia="uk-UA"/>
                          </w:rPr>
                          <w:t>1.2 </w:t>
                        </w:r>
                      </w:p>
                    </w:tc>
                    <w:tc>
                      <w:tcPr>
                        <w:tcW w:w="93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27D39" w:rsidRDefault="007D5FB1" w:rsidP="0063066C">
                        <w:pPr>
                          <w:spacing w:before="100" w:beforeAutospacing="1" w:after="100" w:afterAutospacing="1" w:line="240" w:lineRule="auto"/>
                          <w:rPr>
                            <w:rFonts w:ascii="Times New Roman" w:eastAsia="Times New Roman" w:hAnsi="Times New Roman" w:cs="Times New Roman"/>
                            <w:sz w:val="16"/>
                            <w:szCs w:val="16"/>
                            <w:lang w:eastAsia="uk-UA"/>
                          </w:rPr>
                        </w:pPr>
                        <w:r w:rsidRPr="00C27D39">
                          <w:rPr>
                            <w:rFonts w:ascii="Verdana" w:eastAsia="Times New Roman" w:hAnsi="Verdana" w:cs="Times New Roman"/>
                            <w:color w:val="000000"/>
                            <w:sz w:val="16"/>
                            <w:szCs w:val="16"/>
                            <w:lang w:eastAsia="uk-UA"/>
                          </w:rPr>
                          <w:t>Нарахування на оплату праці</w:t>
                        </w:r>
                      </w:p>
                    </w:tc>
                    <w:tc>
                      <w:tcPr>
                        <w:tcW w:w="347"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B42711" w:rsidRPr="00247D79">
                          <w:rPr>
                            <w:rFonts w:ascii="Times New Roman" w:eastAsia="Times New Roman" w:hAnsi="Times New Roman" w:cs="Times New Roman"/>
                            <w:color w:val="000000"/>
                            <w:sz w:val="18"/>
                            <w:szCs w:val="18"/>
                            <w:lang w:eastAsia="uk-UA"/>
                          </w:rPr>
                          <w:t>214715</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p>
                    </w:tc>
                    <w:tc>
                      <w:tcPr>
                        <w:tcW w:w="3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B4271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214715</w:t>
                        </w:r>
                      </w:p>
                    </w:tc>
                    <w:tc>
                      <w:tcPr>
                        <w:tcW w:w="3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8051AC" w:rsidRPr="00247D79">
                          <w:rPr>
                            <w:rFonts w:ascii="Times New Roman" w:eastAsia="Times New Roman" w:hAnsi="Times New Roman" w:cs="Times New Roman"/>
                            <w:color w:val="000000"/>
                            <w:sz w:val="18"/>
                            <w:szCs w:val="18"/>
                            <w:lang w:eastAsia="uk-UA"/>
                          </w:rPr>
                          <w:t>214715</w:t>
                        </w:r>
                      </w:p>
                    </w:tc>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p>
                    </w:tc>
                    <w:tc>
                      <w:tcPr>
                        <w:tcW w:w="41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8051A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214715</w:t>
                        </w:r>
                      </w:p>
                    </w:tc>
                    <w:tc>
                      <w:tcPr>
                        <w:tcW w:w="48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EE17C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0</w:t>
                        </w:r>
                        <w:r w:rsidR="0063066C" w:rsidRPr="00247D79">
                          <w:rPr>
                            <w:rFonts w:ascii="Times New Roman" w:eastAsia="Times New Roman" w:hAnsi="Times New Roman" w:cs="Times New Roman"/>
                            <w:color w:val="000000"/>
                            <w:sz w:val="18"/>
                            <w:szCs w:val="18"/>
                            <w:lang w:eastAsia="uk-UA"/>
                          </w:rPr>
                          <w:t>  </w:t>
                        </w:r>
                      </w:p>
                    </w:tc>
                    <w:tc>
                      <w:tcPr>
                        <w:tcW w:w="43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096499" w:rsidRPr="00247D79">
                          <w:rPr>
                            <w:rFonts w:ascii="Times New Roman" w:eastAsia="Times New Roman" w:hAnsi="Times New Roman" w:cs="Times New Roman"/>
                            <w:color w:val="000000"/>
                            <w:sz w:val="18"/>
                            <w:szCs w:val="18"/>
                            <w:lang w:eastAsia="uk-UA"/>
                          </w:rPr>
                          <w:t>-</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EE17C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0</w:t>
                        </w:r>
                        <w:r w:rsidR="0063066C" w:rsidRPr="00247D79">
                          <w:rPr>
                            <w:rFonts w:ascii="Times New Roman" w:eastAsia="Times New Roman" w:hAnsi="Times New Roman" w:cs="Times New Roman"/>
                            <w:color w:val="000000"/>
                            <w:sz w:val="18"/>
                            <w:szCs w:val="18"/>
                            <w:lang w:eastAsia="uk-UA"/>
                          </w:rPr>
                          <w:t>  </w:t>
                        </w:r>
                      </w:p>
                    </w:tc>
                  </w:tr>
                  <w:tr w:rsidR="0063066C" w:rsidRPr="0063066C" w:rsidTr="00461E40">
                    <w:trPr>
                      <w:trHeight w:val="374"/>
                      <w:tblCellSpacing w:w="15" w:type="dxa"/>
                      <w:jc w:val="center"/>
                    </w:trPr>
                    <w:tc>
                      <w:tcPr>
                        <w:tcW w:w="4980" w:type="pct"/>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DC12FD"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491513" w:rsidRPr="0063066C" w:rsidTr="00491513">
                    <w:trPr>
                      <w:trHeight w:val="1282"/>
                      <w:tblCellSpacing w:w="15" w:type="dxa"/>
                      <w:jc w:val="center"/>
                    </w:trPr>
                    <w:tc>
                      <w:tcPr>
                        <w:tcW w:w="12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C868C4"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C868C4">
                          <w:rPr>
                            <w:rFonts w:ascii="Verdana" w:eastAsia="Times New Roman" w:hAnsi="Verdana" w:cs="Times New Roman"/>
                            <w:color w:val="000000"/>
                            <w:sz w:val="16"/>
                            <w:szCs w:val="16"/>
                            <w:lang w:eastAsia="uk-UA"/>
                          </w:rPr>
                          <w:t>1.3 </w:t>
                        </w:r>
                      </w:p>
                    </w:tc>
                    <w:tc>
                      <w:tcPr>
                        <w:tcW w:w="993"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7D5FB1"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Витрати на предмети, матеріали, обладнання та інвентар (канцтовари)</w:t>
                        </w:r>
                      </w:p>
                    </w:tc>
                    <w:tc>
                      <w:tcPr>
                        <w:tcW w:w="28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B4271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sz w:val="18"/>
                            <w:szCs w:val="18"/>
                            <w:lang w:eastAsia="uk-UA"/>
                          </w:rPr>
                          <w:t>71800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B42711" w:rsidRPr="00247D79">
                          <w:rPr>
                            <w:rFonts w:ascii="Times New Roman" w:eastAsia="Times New Roman" w:hAnsi="Times New Roman" w:cs="Times New Roman"/>
                            <w:color w:val="000000"/>
                            <w:sz w:val="18"/>
                            <w:szCs w:val="18"/>
                            <w:lang w:eastAsia="uk-UA"/>
                          </w:rPr>
                          <w:t>23780</w:t>
                        </w:r>
                        <w:r w:rsidRPr="00247D79">
                          <w:rPr>
                            <w:rFonts w:ascii="Times New Roman" w:eastAsia="Times New Roman" w:hAnsi="Times New Roman" w:cs="Times New Roman"/>
                            <w:color w:val="000000"/>
                            <w:sz w:val="18"/>
                            <w:szCs w:val="18"/>
                            <w:lang w:eastAsia="uk-UA"/>
                          </w:rPr>
                          <w:t> </w:t>
                        </w:r>
                      </w:p>
                    </w:tc>
                    <w:tc>
                      <w:tcPr>
                        <w:tcW w:w="39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8051AC" w:rsidRPr="00247D79">
                          <w:rPr>
                            <w:rFonts w:ascii="Times New Roman" w:eastAsia="Times New Roman" w:hAnsi="Times New Roman" w:cs="Times New Roman"/>
                            <w:color w:val="000000"/>
                            <w:sz w:val="18"/>
                            <w:szCs w:val="18"/>
                            <w:lang w:eastAsia="uk-UA"/>
                          </w:rPr>
                          <w:t>9558</w:t>
                        </w:r>
                        <w:r w:rsidR="00B42711" w:rsidRPr="00247D79">
                          <w:rPr>
                            <w:rFonts w:ascii="Times New Roman" w:eastAsia="Times New Roman" w:hAnsi="Times New Roman" w:cs="Times New Roman"/>
                            <w:color w:val="000000"/>
                            <w:sz w:val="18"/>
                            <w:szCs w:val="18"/>
                            <w:lang w:eastAsia="uk-UA"/>
                          </w:rPr>
                          <w:t>0</w:t>
                        </w:r>
                      </w:p>
                    </w:tc>
                    <w:tc>
                      <w:tcPr>
                        <w:tcW w:w="3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1A339A"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8051AC" w:rsidRPr="00247D79">
                          <w:rPr>
                            <w:rFonts w:ascii="Times New Roman" w:eastAsia="Times New Roman" w:hAnsi="Times New Roman" w:cs="Times New Roman"/>
                            <w:color w:val="000000"/>
                            <w:sz w:val="18"/>
                            <w:szCs w:val="18"/>
                            <w:lang w:eastAsia="uk-UA"/>
                          </w:rPr>
                          <w:t>71800</w:t>
                        </w:r>
                      </w:p>
                    </w:tc>
                    <w:tc>
                      <w:tcPr>
                        <w:tcW w:w="37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63066C"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 </w:t>
                        </w:r>
                        <w:r w:rsidR="008051AC" w:rsidRPr="00247D79">
                          <w:rPr>
                            <w:rFonts w:ascii="Times New Roman" w:eastAsia="Times New Roman" w:hAnsi="Times New Roman" w:cs="Times New Roman"/>
                            <w:color w:val="000000"/>
                            <w:sz w:val="18"/>
                            <w:szCs w:val="18"/>
                            <w:lang w:eastAsia="uk-UA"/>
                          </w:rPr>
                          <w:t>23764,30</w:t>
                        </w:r>
                      </w:p>
                    </w:tc>
                    <w:tc>
                      <w:tcPr>
                        <w:tcW w:w="41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A1445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95564,30</w:t>
                        </w:r>
                      </w:p>
                    </w:tc>
                    <w:tc>
                      <w:tcPr>
                        <w:tcW w:w="48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EE17C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247D79">
                          <w:rPr>
                            <w:rFonts w:ascii="Times New Roman" w:eastAsia="Times New Roman" w:hAnsi="Times New Roman" w:cs="Times New Roman"/>
                            <w:color w:val="000000"/>
                            <w:sz w:val="18"/>
                            <w:szCs w:val="18"/>
                            <w:lang w:eastAsia="uk-UA"/>
                          </w:rPr>
                          <w:t>0</w:t>
                        </w:r>
                      </w:p>
                    </w:tc>
                    <w:tc>
                      <w:tcPr>
                        <w:tcW w:w="43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A14455" w:rsidP="00EE17C4">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-15,70</w:t>
                        </w:r>
                      </w:p>
                    </w:tc>
                    <w:tc>
                      <w:tcPr>
                        <w:tcW w:w="69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247D79" w:rsidRDefault="00A1445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-15,70</w:t>
                        </w:r>
                      </w:p>
                    </w:tc>
                  </w:tr>
                  <w:tr w:rsidR="007D5FB1" w:rsidRPr="0063066C" w:rsidTr="001D58A3">
                    <w:trPr>
                      <w:trHeight w:val="186"/>
                      <w:tblCellSpacing w:w="15" w:type="dxa"/>
                      <w:jc w:val="center"/>
                    </w:trPr>
                    <w:tc>
                      <w:tcPr>
                        <w:tcW w:w="4980" w:type="pct"/>
                        <w:gridSpan w:val="12"/>
                        <w:tcBorders>
                          <w:top w:val="single" w:sz="4" w:space="0" w:color="auto"/>
                          <w:left w:val="single" w:sz="4" w:space="0" w:color="auto"/>
                          <w:bottom w:val="nil"/>
                          <w:right w:val="single" w:sz="4" w:space="0" w:color="auto"/>
                        </w:tcBorders>
                        <w:shd w:val="clear" w:color="auto" w:fill="auto"/>
                        <w:vAlign w:val="center"/>
                        <w:hideMark/>
                      </w:tcPr>
                      <w:p w:rsidR="007D5FB1" w:rsidRPr="0063066C" w:rsidRDefault="00712DFC" w:rsidP="00712DF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Розбіжності між фактичними та затвердженими результативними показниками виникли у зв’язку із міною ціни на придбання канцтоварів</w:t>
                        </w:r>
                      </w:p>
                    </w:tc>
                  </w:tr>
                  <w:tr w:rsidR="00491513" w:rsidRPr="0063066C" w:rsidTr="00491513">
                    <w:trPr>
                      <w:trHeight w:val="1345"/>
                      <w:tblCellSpacing w:w="15" w:type="dxa"/>
                      <w:jc w:val="center"/>
                    </w:trPr>
                    <w:tc>
                      <w:tcPr>
                        <w:tcW w:w="1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C868C4" w:rsidRDefault="007D5FB1" w:rsidP="0063066C">
                        <w:pPr>
                          <w:spacing w:after="0" w:line="240" w:lineRule="auto"/>
                          <w:rPr>
                            <w:rFonts w:ascii="Times New Roman" w:eastAsia="Times New Roman" w:hAnsi="Times New Roman" w:cs="Times New Roman"/>
                            <w:sz w:val="18"/>
                            <w:szCs w:val="18"/>
                            <w:lang w:eastAsia="uk-UA"/>
                          </w:rPr>
                        </w:pPr>
                        <w:r w:rsidRPr="00C868C4">
                          <w:rPr>
                            <w:rFonts w:ascii="Times New Roman" w:eastAsia="Times New Roman" w:hAnsi="Times New Roman" w:cs="Times New Roman"/>
                            <w:sz w:val="18"/>
                            <w:szCs w:val="18"/>
                            <w:lang w:eastAsia="uk-UA"/>
                          </w:rPr>
                          <w:t>1.4</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7D5FB1" w:rsidRDefault="007D5FB1"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Витрати на оплату послуг (послуги </w:t>
                        </w:r>
                        <w:proofErr w:type="spellStart"/>
                        <w:r>
                          <w:rPr>
                            <w:rFonts w:ascii="Times New Roman" w:eastAsia="Times New Roman" w:hAnsi="Times New Roman" w:cs="Times New Roman"/>
                            <w:sz w:val="20"/>
                            <w:szCs w:val="20"/>
                            <w:lang w:eastAsia="uk-UA"/>
                          </w:rPr>
                          <w:t>зв</w:t>
                        </w:r>
                        <w:proofErr w:type="spellEnd"/>
                        <w:r w:rsidRPr="007D5FB1">
                          <w:rPr>
                            <w:rFonts w:ascii="Times New Roman" w:eastAsia="Times New Roman" w:hAnsi="Times New Roman" w:cs="Times New Roman"/>
                            <w:sz w:val="20"/>
                            <w:szCs w:val="20"/>
                            <w:lang w:val="ru-RU" w:eastAsia="uk-UA"/>
                          </w:rPr>
                          <w:t>’</w:t>
                        </w:r>
                        <w:proofErr w:type="spellStart"/>
                        <w:r>
                          <w:rPr>
                            <w:rFonts w:ascii="Times New Roman" w:eastAsia="Times New Roman" w:hAnsi="Times New Roman" w:cs="Times New Roman"/>
                            <w:sz w:val="20"/>
                            <w:szCs w:val="20"/>
                            <w:lang w:eastAsia="uk-UA"/>
                          </w:rPr>
                          <w:t>язку</w:t>
                        </w:r>
                        <w:proofErr w:type="spellEnd"/>
                        <w:r>
                          <w:rPr>
                            <w:rFonts w:ascii="Times New Roman" w:eastAsia="Times New Roman" w:hAnsi="Times New Roman" w:cs="Times New Roman"/>
                            <w:sz w:val="20"/>
                            <w:szCs w:val="20"/>
                            <w:lang w:eastAsia="uk-UA"/>
                          </w:rPr>
                          <w:t xml:space="preserve">, </w:t>
                        </w:r>
                        <w:proofErr w:type="spellStart"/>
                        <w:r w:rsidR="008A431A">
                          <w:rPr>
                            <w:rFonts w:ascii="Times New Roman" w:eastAsia="Times New Roman" w:hAnsi="Times New Roman" w:cs="Times New Roman"/>
                            <w:sz w:val="20"/>
                            <w:szCs w:val="20"/>
                            <w:lang w:eastAsia="uk-UA"/>
                          </w:rPr>
                          <w:t>інтернету</w:t>
                        </w:r>
                        <w:proofErr w:type="spellEnd"/>
                        <w:r w:rsidR="008A431A">
                          <w:rPr>
                            <w:rFonts w:ascii="Times New Roman" w:eastAsia="Times New Roman" w:hAnsi="Times New Roman" w:cs="Times New Roman"/>
                            <w:sz w:val="20"/>
                            <w:szCs w:val="20"/>
                            <w:lang w:eastAsia="uk-UA"/>
                          </w:rPr>
                          <w:t>, заправка картриджів)</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B42711" w:rsidP="008A431A">
                        <w:pPr>
                          <w:spacing w:after="0" w:line="240" w:lineRule="auto"/>
                          <w:jc w:val="center"/>
                          <w:rPr>
                            <w:rFonts w:ascii="Times New Roman" w:eastAsia="Times New Roman" w:hAnsi="Times New Roman" w:cs="Times New Roman"/>
                            <w:sz w:val="20"/>
                            <w:szCs w:val="20"/>
                            <w:lang w:eastAsia="uk-UA"/>
                          </w:rPr>
                        </w:pPr>
                        <w:r w:rsidRPr="00247D79">
                          <w:rPr>
                            <w:rFonts w:ascii="Times New Roman" w:eastAsia="Times New Roman" w:hAnsi="Times New Roman" w:cs="Times New Roman"/>
                            <w:sz w:val="20"/>
                            <w:szCs w:val="20"/>
                            <w:lang w:eastAsia="uk-UA"/>
                          </w:rPr>
                          <w:t>65000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B42711" w:rsidP="008A431A">
                        <w:pPr>
                          <w:spacing w:after="0" w:line="240" w:lineRule="auto"/>
                          <w:jc w:val="center"/>
                          <w:rPr>
                            <w:rFonts w:ascii="Times New Roman" w:eastAsia="Times New Roman" w:hAnsi="Times New Roman" w:cs="Times New Roman"/>
                            <w:sz w:val="20"/>
                            <w:szCs w:val="20"/>
                            <w:lang w:eastAsia="uk-UA"/>
                          </w:rPr>
                        </w:pPr>
                        <w:r w:rsidRPr="00247D79">
                          <w:rPr>
                            <w:rFonts w:ascii="Times New Roman" w:eastAsia="Times New Roman" w:hAnsi="Times New Roman" w:cs="Times New Roman"/>
                            <w:sz w:val="20"/>
                            <w:szCs w:val="20"/>
                            <w:lang w:eastAsia="uk-UA"/>
                          </w:rPr>
                          <w:t>220</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B42711" w:rsidP="008A431A">
                        <w:pPr>
                          <w:spacing w:after="0" w:line="240" w:lineRule="auto"/>
                          <w:jc w:val="center"/>
                          <w:rPr>
                            <w:rFonts w:ascii="Times New Roman" w:eastAsia="Times New Roman" w:hAnsi="Times New Roman" w:cs="Times New Roman"/>
                            <w:sz w:val="20"/>
                            <w:szCs w:val="20"/>
                            <w:lang w:eastAsia="uk-UA"/>
                          </w:rPr>
                        </w:pPr>
                        <w:r w:rsidRPr="00247D79">
                          <w:rPr>
                            <w:rFonts w:ascii="Times New Roman" w:eastAsia="Times New Roman" w:hAnsi="Times New Roman" w:cs="Times New Roman"/>
                            <w:sz w:val="20"/>
                            <w:szCs w:val="20"/>
                            <w:lang w:eastAsia="uk-UA"/>
                          </w:rPr>
                          <w:t>65220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8051AC" w:rsidP="008A431A">
                        <w:pPr>
                          <w:spacing w:after="0" w:line="240" w:lineRule="auto"/>
                          <w:jc w:val="center"/>
                          <w:rPr>
                            <w:rFonts w:ascii="Times New Roman" w:eastAsia="Times New Roman" w:hAnsi="Times New Roman" w:cs="Times New Roman"/>
                            <w:sz w:val="20"/>
                            <w:szCs w:val="20"/>
                            <w:lang w:eastAsia="uk-UA"/>
                          </w:rPr>
                        </w:pPr>
                        <w:r w:rsidRPr="00247D79">
                          <w:rPr>
                            <w:rFonts w:ascii="Times New Roman" w:eastAsia="Times New Roman" w:hAnsi="Times New Roman" w:cs="Times New Roman"/>
                            <w:sz w:val="20"/>
                            <w:szCs w:val="20"/>
                            <w:lang w:eastAsia="uk-UA"/>
                          </w:rPr>
                          <w:t>64999,70</w:t>
                        </w:r>
                      </w:p>
                    </w:tc>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8051AC" w:rsidP="008A431A">
                        <w:pPr>
                          <w:spacing w:after="0" w:line="240" w:lineRule="auto"/>
                          <w:jc w:val="center"/>
                          <w:rPr>
                            <w:rFonts w:ascii="Times New Roman" w:eastAsia="Times New Roman" w:hAnsi="Times New Roman" w:cs="Times New Roman"/>
                            <w:sz w:val="20"/>
                            <w:szCs w:val="20"/>
                            <w:lang w:eastAsia="uk-UA"/>
                          </w:rPr>
                        </w:pPr>
                        <w:r w:rsidRPr="00247D79">
                          <w:rPr>
                            <w:rFonts w:ascii="Times New Roman" w:eastAsia="Times New Roman" w:hAnsi="Times New Roman" w:cs="Times New Roman"/>
                            <w:sz w:val="20"/>
                            <w:szCs w:val="20"/>
                            <w:lang w:eastAsia="uk-UA"/>
                          </w:rPr>
                          <w:t>216</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A14455"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65215,70</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A14455"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-0,30</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A14455"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247D79" w:rsidRDefault="00B5396C" w:rsidP="00122199">
                        <w:pPr>
                          <w:spacing w:after="0" w:line="240" w:lineRule="auto"/>
                          <w:jc w:val="center"/>
                          <w:rPr>
                            <w:rFonts w:ascii="Times New Roman" w:eastAsia="Times New Roman" w:hAnsi="Times New Roman" w:cs="Times New Roman"/>
                            <w:sz w:val="20"/>
                            <w:szCs w:val="20"/>
                            <w:lang w:eastAsia="uk-UA"/>
                          </w:rPr>
                        </w:pPr>
                        <w:r w:rsidRPr="00247D79">
                          <w:rPr>
                            <w:rFonts w:ascii="Times New Roman" w:eastAsia="Times New Roman" w:hAnsi="Times New Roman" w:cs="Times New Roman"/>
                            <w:sz w:val="20"/>
                            <w:szCs w:val="20"/>
                            <w:lang w:eastAsia="uk-UA"/>
                          </w:rPr>
                          <w:t>-4,30</w:t>
                        </w:r>
                      </w:p>
                    </w:tc>
                  </w:tr>
                  <w:tr w:rsidR="001D1B66" w:rsidRPr="0063066C" w:rsidTr="00461E40">
                    <w:trPr>
                      <w:trHeight w:val="389"/>
                      <w:tblCellSpacing w:w="15" w:type="dxa"/>
                      <w:jc w:val="center"/>
                    </w:trPr>
                    <w:tc>
                      <w:tcPr>
                        <w:tcW w:w="498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Default="001D1B66" w:rsidP="008A431A">
                        <w:pPr>
                          <w:spacing w:after="0" w:line="240" w:lineRule="auto"/>
                          <w:jc w:val="center"/>
                          <w:rPr>
                            <w:rFonts w:ascii="Times New Roman" w:eastAsia="Times New Roman" w:hAnsi="Times New Roman" w:cs="Times New Roman"/>
                            <w:sz w:val="20"/>
                            <w:szCs w:val="20"/>
                            <w:lang w:eastAsia="uk-UA"/>
                          </w:rPr>
                        </w:pPr>
                        <w:r w:rsidRPr="00C27D39">
                          <w:rPr>
                            <w:rFonts w:ascii="Times New Roman" w:eastAsia="Times New Roman" w:hAnsi="Times New Roman" w:cs="Times New Roman"/>
                            <w:sz w:val="24"/>
                            <w:szCs w:val="24"/>
                            <w:lang w:val="ru-RU" w:eastAsia="uk-UA"/>
                          </w:rPr>
                          <w:t>.</w:t>
                        </w:r>
                      </w:p>
                    </w:tc>
                  </w:tr>
                  <w:tr w:rsidR="00491513" w:rsidRPr="0063066C" w:rsidTr="00491513">
                    <w:trPr>
                      <w:trHeight w:val="1345"/>
                      <w:tblCellSpacing w:w="15" w:type="dxa"/>
                      <w:jc w:val="center"/>
                    </w:trPr>
                    <w:tc>
                      <w:tcPr>
                        <w:tcW w:w="120" w:type="pct"/>
                        <w:tcBorders>
                          <w:top w:val="single" w:sz="4" w:space="0" w:color="auto"/>
                          <w:left w:val="single" w:sz="4" w:space="0" w:color="auto"/>
                          <w:bottom w:val="single" w:sz="4" w:space="0" w:color="auto"/>
                          <w:right w:val="single" w:sz="4" w:space="0" w:color="auto"/>
                        </w:tcBorders>
                        <w:vAlign w:val="center"/>
                      </w:tcPr>
                      <w:p w:rsidR="001D1B66" w:rsidRPr="00C868C4" w:rsidRDefault="00745177"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водопостачання та водовідведення</w:t>
                        </w:r>
                      </w:p>
                    </w:tc>
                    <w:tc>
                      <w:tcPr>
                        <w:tcW w:w="286" w:type="pct"/>
                        <w:tcBorders>
                          <w:top w:val="single" w:sz="4" w:space="0" w:color="auto"/>
                          <w:left w:val="single" w:sz="4" w:space="0" w:color="auto"/>
                          <w:bottom w:val="single" w:sz="4" w:space="0" w:color="auto"/>
                          <w:right w:val="single" w:sz="4" w:space="0" w:color="auto"/>
                        </w:tcBorders>
                        <w:vAlign w:val="center"/>
                      </w:tcPr>
                      <w:p w:rsidR="001D1B66" w:rsidRDefault="00B42711" w:rsidP="0012219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4320</w:t>
                        </w:r>
                      </w:p>
                    </w:tc>
                    <w:tc>
                      <w:tcPr>
                        <w:tcW w:w="371"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392" w:type="pct"/>
                        <w:tcBorders>
                          <w:top w:val="single" w:sz="4" w:space="0" w:color="auto"/>
                          <w:left w:val="single" w:sz="4" w:space="0" w:color="auto"/>
                          <w:bottom w:val="single" w:sz="4" w:space="0" w:color="auto"/>
                          <w:right w:val="single" w:sz="4" w:space="0" w:color="auto"/>
                        </w:tcBorders>
                        <w:vAlign w:val="center"/>
                      </w:tcPr>
                      <w:p w:rsidR="001D1B66" w:rsidRDefault="00B42711"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4320</w:t>
                        </w:r>
                      </w:p>
                    </w:tc>
                    <w:tc>
                      <w:tcPr>
                        <w:tcW w:w="314" w:type="pct"/>
                        <w:tcBorders>
                          <w:top w:val="single" w:sz="4" w:space="0" w:color="auto"/>
                          <w:left w:val="single" w:sz="4" w:space="0" w:color="auto"/>
                          <w:bottom w:val="single" w:sz="4" w:space="0" w:color="auto"/>
                          <w:right w:val="single" w:sz="4" w:space="0" w:color="auto"/>
                        </w:tcBorders>
                        <w:vAlign w:val="center"/>
                      </w:tcPr>
                      <w:p w:rsidR="001D1B66" w:rsidRDefault="008051A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4320</w:t>
                        </w:r>
                      </w:p>
                    </w:tc>
                    <w:tc>
                      <w:tcPr>
                        <w:tcW w:w="376"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415" w:type="pct"/>
                        <w:tcBorders>
                          <w:top w:val="single" w:sz="4" w:space="0" w:color="auto"/>
                          <w:left w:val="single" w:sz="4" w:space="0" w:color="auto"/>
                          <w:bottom w:val="single" w:sz="4" w:space="0" w:color="auto"/>
                          <w:right w:val="single" w:sz="4" w:space="0" w:color="auto"/>
                        </w:tcBorders>
                        <w:vAlign w:val="center"/>
                      </w:tcPr>
                      <w:p w:rsidR="001D1B66" w:rsidRDefault="00B5396C" w:rsidP="00B5396C">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4320</w:t>
                        </w:r>
                      </w:p>
                    </w:tc>
                    <w:tc>
                      <w:tcPr>
                        <w:tcW w:w="483" w:type="pct"/>
                        <w:tcBorders>
                          <w:top w:val="single" w:sz="4" w:space="0" w:color="auto"/>
                          <w:left w:val="single" w:sz="4" w:space="0" w:color="auto"/>
                          <w:bottom w:val="single" w:sz="4" w:space="0" w:color="auto"/>
                          <w:right w:val="single" w:sz="4" w:space="0" w:color="auto"/>
                        </w:tcBorders>
                        <w:vAlign w:val="center"/>
                      </w:tcPr>
                      <w:p w:rsidR="001D1B66" w:rsidRDefault="00122199"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432" w:type="pct"/>
                        <w:tcBorders>
                          <w:top w:val="single" w:sz="4" w:space="0" w:color="auto"/>
                          <w:left w:val="single" w:sz="4" w:space="0" w:color="auto"/>
                          <w:bottom w:val="single" w:sz="4" w:space="0" w:color="auto"/>
                          <w:right w:val="single" w:sz="4" w:space="0" w:color="auto"/>
                        </w:tcBorders>
                        <w:vAlign w:val="center"/>
                      </w:tcPr>
                      <w:p w:rsidR="001D1B66" w:rsidRPr="0063066C" w:rsidRDefault="00007E42"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699" w:type="pct"/>
                        <w:tcBorders>
                          <w:top w:val="single" w:sz="4" w:space="0" w:color="auto"/>
                          <w:left w:val="single" w:sz="4" w:space="0" w:color="auto"/>
                          <w:bottom w:val="single" w:sz="4" w:space="0" w:color="auto"/>
                          <w:right w:val="single" w:sz="4" w:space="0" w:color="auto"/>
                        </w:tcBorders>
                        <w:vAlign w:val="center"/>
                      </w:tcPr>
                      <w:p w:rsidR="001D1B66" w:rsidRDefault="00122199"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r>
                  <w:tr w:rsidR="001D1B66" w:rsidRPr="0063066C" w:rsidTr="00461E40">
                    <w:trPr>
                      <w:trHeight w:val="418"/>
                      <w:tblCellSpacing w:w="15" w:type="dxa"/>
                      <w:jc w:val="center"/>
                    </w:trPr>
                    <w:tc>
                      <w:tcPr>
                        <w:tcW w:w="498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Default="001D1B66" w:rsidP="008A431A">
                        <w:pPr>
                          <w:spacing w:after="0" w:line="240" w:lineRule="auto"/>
                          <w:jc w:val="center"/>
                          <w:rPr>
                            <w:rFonts w:ascii="Times New Roman" w:eastAsia="Times New Roman" w:hAnsi="Times New Roman" w:cs="Times New Roman"/>
                            <w:sz w:val="20"/>
                            <w:szCs w:val="20"/>
                            <w:lang w:eastAsia="uk-UA"/>
                          </w:rPr>
                        </w:pPr>
                      </w:p>
                    </w:tc>
                  </w:tr>
                  <w:tr w:rsidR="00491513" w:rsidRPr="0063066C" w:rsidTr="00491513">
                    <w:trPr>
                      <w:trHeight w:val="1345"/>
                      <w:tblCellSpacing w:w="15" w:type="dxa"/>
                      <w:jc w:val="center"/>
                    </w:trPr>
                    <w:tc>
                      <w:tcPr>
                        <w:tcW w:w="120" w:type="pct"/>
                        <w:tcBorders>
                          <w:top w:val="single" w:sz="4" w:space="0" w:color="auto"/>
                          <w:left w:val="single" w:sz="4" w:space="0" w:color="auto"/>
                          <w:bottom w:val="single" w:sz="4" w:space="0" w:color="auto"/>
                          <w:right w:val="single" w:sz="4" w:space="0" w:color="auto"/>
                        </w:tcBorders>
                        <w:vAlign w:val="center"/>
                      </w:tcPr>
                      <w:p w:rsidR="001D1B66" w:rsidRPr="00C868C4" w:rsidRDefault="00745177"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електроенергії</w:t>
                        </w:r>
                      </w:p>
                    </w:tc>
                    <w:tc>
                      <w:tcPr>
                        <w:tcW w:w="286" w:type="pct"/>
                        <w:tcBorders>
                          <w:top w:val="single" w:sz="4" w:space="0" w:color="auto"/>
                          <w:left w:val="single" w:sz="4" w:space="0" w:color="auto"/>
                          <w:bottom w:val="single" w:sz="4" w:space="0" w:color="auto"/>
                          <w:right w:val="single" w:sz="4" w:space="0" w:color="auto"/>
                        </w:tcBorders>
                        <w:vAlign w:val="center"/>
                      </w:tcPr>
                      <w:p w:rsidR="001D1B66" w:rsidRDefault="00B42711" w:rsidP="0012219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13000</w:t>
                        </w:r>
                      </w:p>
                    </w:tc>
                    <w:tc>
                      <w:tcPr>
                        <w:tcW w:w="371"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392" w:type="pct"/>
                        <w:tcBorders>
                          <w:top w:val="single" w:sz="4" w:space="0" w:color="auto"/>
                          <w:left w:val="single" w:sz="4" w:space="0" w:color="auto"/>
                          <w:bottom w:val="single" w:sz="4" w:space="0" w:color="auto"/>
                          <w:right w:val="single" w:sz="4" w:space="0" w:color="auto"/>
                        </w:tcBorders>
                        <w:vAlign w:val="center"/>
                      </w:tcPr>
                      <w:p w:rsidR="001D1B66" w:rsidRDefault="00B42711"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13000</w:t>
                        </w:r>
                      </w:p>
                    </w:tc>
                    <w:tc>
                      <w:tcPr>
                        <w:tcW w:w="314" w:type="pct"/>
                        <w:tcBorders>
                          <w:top w:val="single" w:sz="4" w:space="0" w:color="auto"/>
                          <w:left w:val="single" w:sz="4" w:space="0" w:color="auto"/>
                          <w:bottom w:val="single" w:sz="4" w:space="0" w:color="auto"/>
                          <w:right w:val="single" w:sz="4" w:space="0" w:color="auto"/>
                        </w:tcBorders>
                        <w:vAlign w:val="center"/>
                      </w:tcPr>
                      <w:p w:rsidR="001D1B66" w:rsidRDefault="008051A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13000</w:t>
                        </w:r>
                      </w:p>
                    </w:tc>
                    <w:tc>
                      <w:tcPr>
                        <w:tcW w:w="376"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415" w:type="pct"/>
                        <w:tcBorders>
                          <w:top w:val="single" w:sz="4" w:space="0" w:color="auto"/>
                          <w:left w:val="single" w:sz="4" w:space="0" w:color="auto"/>
                          <w:bottom w:val="single" w:sz="4" w:space="0" w:color="auto"/>
                          <w:right w:val="single" w:sz="4" w:space="0" w:color="auto"/>
                        </w:tcBorders>
                        <w:vAlign w:val="center"/>
                      </w:tcPr>
                      <w:p w:rsidR="001D1B66" w:rsidRDefault="00B5396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13000</w:t>
                        </w:r>
                      </w:p>
                    </w:tc>
                    <w:tc>
                      <w:tcPr>
                        <w:tcW w:w="483" w:type="pct"/>
                        <w:tcBorders>
                          <w:top w:val="single" w:sz="4" w:space="0" w:color="auto"/>
                          <w:left w:val="single" w:sz="4" w:space="0" w:color="auto"/>
                          <w:bottom w:val="single" w:sz="4" w:space="0" w:color="auto"/>
                          <w:right w:val="single" w:sz="4" w:space="0" w:color="auto"/>
                        </w:tcBorders>
                        <w:vAlign w:val="center"/>
                      </w:tcPr>
                      <w:p w:rsidR="001D1B66" w:rsidRDefault="00122199"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c>
                      <w:tcPr>
                        <w:tcW w:w="432" w:type="pct"/>
                        <w:tcBorders>
                          <w:top w:val="single" w:sz="4" w:space="0" w:color="auto"/>
                          <w:left w:val="single" w:sz="4" w:space="0" w:color="auto"/>
                          <w:bottom w:val="single" w:sz="4" w:space="0" w:color="auto"/>
                          <w:right w:val="single" w:sz="4" w:space="0" w:color="auto"/>
                        </w:tcBorders>
                        <w:vAlign w:val="center"/>
                      </w:tcPr>
                      <w:p w:rsidR="001D1B66" w:rsidRPr="0063066C" w:rsidRDefault="00C254D6"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699" w:type="pct"/>
                        <w:tcBorders>
                          <w:top w:val="single" w:sz="4" w:space="0" w:color="auto"/>
                          <w:left w:val="single" w:sz="4" w:space="0" w:color="auto"/>
                          <w:bottom w:val="single" w:sz="4" w:space="0" w:color="auto"/>
                          <w:right w:val="single" w:sz="4" w:space="0" w:color="auto"/>
                        </w:tcBorders>
                        <w:vAlign w:val="center"/>
                      </w:tcPr>
                      <w:p w:rsidR="001D1B66" w:rsidRDefault="00122199"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w:t>
                        </w:r>
                      </w:p>
                    </w:tc>
                  </w:tr>
                  <w:tr w:rsidR="001D1B66" w:rsidRPr="0063066C" w:rsidTr="00C254D6">
                    <w:trPr>
                      <w:trHeight w:val="445"/>
                      <w:tblCellSpacing w:w="15" w:type="dxa"/>
                      <w:jc w:val="center"/>
                    </w:trPr>
                    <w:tc>
                      <w:tcPr>
                        <w:tcW w:w="498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C254D6" w:rsidRDefault="001D1B66" w:rsidP="008A431A">
                        <w:pPr>
                          <w:spacing w:after="0" w:line="240" w:lineRule="auto"/>
                          <w:jc w:val="center"/>
                          <w:rPr>
                            <w:rFonts w:ascii="Times New Roman" w:eastAsia="Times New Roman" w:hAnsi="Times New Roman" w:cs="Times New Roman"/>
                            <w:sz w:val="20"/>
                            <w:szCs w:val="20"/>
                            <w:lang w:eastAsia="uk-UA"/>
                          </w:rPr>
                        </w:pPr>
                      </w:p>
                    </w:tc>
                  </w:tr>
                  <w:tr w:rsidR="00491513" w:rsidRPr="0063066C" w:rsidTr="00491513">
                    <w:trPr>
                      <w:trHeight w:val="989"/>
                      <w:tblCellSpacing w:w="15" w:type="dxa"/>
                      <w:jc w:val="center"/>
                    </w:trPr>
                    <w:tc>
                      <w:tcPr>
                        <w:tcW w:w="120" w:type="pct"/>
                        <w:tcBorders>
                          <w:top w:val="single" w:sz="4" w:space="0" w:color="auto"/>
                          <w:left w:val="single" w:sz="4" w:space="0" w:color="auto"/>
                          <w:bottom w:val="single" w:sz="4" w:space="0" w:color="auto"/>
                          <w:right w:val="single" w:sz="4" w:space="0" w:color="auto"/>
                        </w:tcBorders>
                        <w:vAlign w:val="center"/>
                      </w:tcPr>
                      <w:p w:rsidR="001D1B66" w:rsidRPr="00C868C4" w:rsidRDefault="00C254D6" w:rsidP="0063066C">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1.7</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D1B66" w:rsidRDefault="001D1B66" w:rsidP="0063066C">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Оплата природного газу</w:t>
                        </w:r>
                      </w:p>
                    </w:tc>
                    <w:tc>
                      <w:tcPr>
                        <w:tcW w:w="286" w:type="pct"/>
                        <w:tcBorders>
                          <w:top w:val="single" w:sz="4" w:space="0" w:color="auto"/>
                          <w:left w:val="single" w:sz="4" w:space="0" w:color="auto"/>
                          <w:bottom w:val="single" w:sz="4" w:space="0" w:color="auto"/>
                          <w:right w:val="single" w:sz="4" w:space="0" w:color="auto"/>
                        </w:tcBorders>
                        <w:vAlign w:val="center"/>
                      </w:tcPr>
                      <w:p w:rsidR="001D1B66" w:rsidRDefault="00B42711"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242171</w:t>
                        </w:r>
                      </w:p>
                    </w:tc>
                    <w:tc>
                      <w:tcPr>
                        <w:tcW w:w="371"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392" w:type="pct"/>
                        <w:tcBorders>
                          <w:top w:val="single" w:sz="4" w:space="0" w:color="auto"/>
                          <w:left w:val="single" w:sz="4" w:space="0" w:color="auto"/>
                          <w:bottom w:val="single" w:sz="4" w:space="0" w:color="auto"/>
                          <w:right w:val="single" w:sz="4" w:space="0" w:color="auto"/>
                        </w:tcBorders>
                        <w:vAlign w:val="center"/>
                      </w:tcPr>
                      <w:p w:rsidR="001D1B66" w:rsidRDefault="00B42711"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242171</w:t>
                        </w:r>
                      </w:p>
                    </w:tc>
                    <w:tc>
                      <w:tcPr>
                        <w:tcW w:w="314" w:type="pct"/>
                        <w:tcBorders>
                          <w:top w:val="single" w:sz="4" w:space="0" w:color="auto"/>
                          <w:left w:val="single" w:sz="4" w:space="0" w:color="auto"/>
                          <w:bottom w:val="single" w:sz="4" w:space="0" w:color="auto"/>
                          <w:right w:val="single" w:sz="4" w:space="0" w:color="auto"/>
                        </w:tcBorders>
                        <w:vAlign w:val="center"/>
                      </w:tcPr>
                      <w:p w:rsidR="001D1B66" w:rsidRDefault="008051A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219560,39</w:t>
                        </w:r>
                      </w:p>
                    </w:tc>
                    <w:tc>
                      <w:tcPr>
                        <w:tcW w:w="376" w:type="pct"/>
                        <w:tcBorders>
                          <w:top w:val="single" w:sz="4" w:space="0" w:color="auto"/>
                          <w:left w:val="single" w:sz="4" w:space="0" w:color="auto"/>
                          <w:bottom w:val="single" w:sz="4" w:space="0" w:color="auto"/>
                          <w:right w:val="single" w:sz="4" w:space="0" w:color="auto"/>
                        </w:tcBorders>
                        <w:vAlign w:val="center"/>
                      </w:tcPr>
                      <w:p w:rsidR="001D1B66" w:rsidRPr="0063066C" w:rsidRDefault="001D1B66" w:rsidP="008A431A">
                        <w:pPr>
                          <w:spacing w:after="0" w:line="240" w:lineRule="auto"/>
                          <w:jc w:val="center"/>
                          <w:rPr>
                            <w:rFonts w:ascii="Times New Roman" w:eastAsia="Times New Roman" w:hAnsi="Times New Roman" w:cs="Times New Roman"/>
                            <w:sz w:val="20"/>
                            <w:szCs w:val="20"/>
                            <w:lang w:eastAsia="uk-UA"/>
                          </w:rPr>
                        </w:pPr>
                      </w:p>
                    </w:tc>
                    <w:tc>
                      <w:tcPr>
                        <w:tcW w:w="415" w:type="pct"/>
                        <w:tcBorders>
                          <w:top w:val="single" w:sz="4" w:space="0" w:color="auto"/>
                          <w:left w:val="single" w:sz="4" w:space="0" w:color="auto"/>
                          <w:bottom w:val="single" w:sz="4" w:space="0" w:color="auto"/>
                          <w:right w:val="single" w:sz="4" w:space="0" w:color="auto"/>
                        </w:tcBorders>
                        <w:vAlign w:val="center"/>
                      </w:tcPr>
                      <w:p w:rsidR="001D1B66" w:rsidRDefault="00B5396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219560,39</w:t>
                        </w:r>
                      </w:p>
                    </w:tc>
                    <w:tc>
                      <w:tcPr>
                        <w:tcW w:w="483" w:type="pct"/>
                        <w:tcBorders>
                          <w:top w:val="single" w:sz="4" w:space="0" w:color="auto"/>
                          <w:left w:val="single" w:sz="4" w:space="0" w:color="auto"/>
                          <w:bottom w:val="single" w:sz="4" w:space="0" w:color="auto"/>
                          <w:right w:val="single" w:sz="4" w:space="0" w:color="auto"/>
                        </w:tcBorders>
                        <w:vAlign w:val="center"/>
                      </w:tcPr>
                      <w:p w:rsidR="001D1B66" w:rsidRDefault="00A14455"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-22610,61</w:t>
                        </w:r>
                      </w:p>
                    </w:tc>
                    <w:tc>
                      <w:tcPr>
                        <w:tcW w:w="432" w:type="pct"/>
                        <w:tcBorders>
                          <w:top w:val="single" w:sz="4" w:space="0" w:color="auto"/>
                          <w:left w:val="single" w:sz="4" w:space="0" w:color="auto"/>
                          <w:bottom w:val="single" w:sz="4" w:space="0" w:color="auto"/>
                          <w:right w:val="single" w:sz="4" w:space="0" w:color="auto"/>
                        </w:tcBorders>
                        <w:vAlign w:val="center"/>
                      </w:tcPr>
                      <w:p w:rsidR="001D1B66" w:rsidRPr="0063066C" w:rsidRDefault="00C254D6"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699" w:type="pct"/>
                        <w:tcBorders>
                          <w:top w:val="single" w:sz="4" w:space="0" w:color="auto"/>
                          <w:left w:val="single" w:sz="4" w:space="0" w:color="auto"/>
                          <w:bottom w:val="single" w:sz="4" w:space="0" w:color="auto"/>
                          <w:right w:val="single" w:sz="4" w:space="0" w:color="auto"/>
                        </w:tcBorders>
                        <w:vAlign w:val="center"/>
                      </w:tcPr>
                      <w:p w:rsidR="001D1B66" w:rsidRDefault="00B5396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-22610,61</w:t>
                        </w:r>
                      </w:p>
                    </w:tc>
                  </w:tr>
                  <w:tr w:rsidR="00122199" w:rsidRPr="0063066C" w:rsidTr="00122199">
                    <w:trPr>
                      <w:trHeight w:val="261"/>
                      <w:tblCellSpacing w:w="15" w:type="dxa"/>
                      <w:jc w:val="center"/>
                    </w:trPr>
                    <w:tc>
                      <w:tcPr>
                        <w:tcW w:w="4980" w:type="pct"/>
                        <w:gridSpan w:val="12"/>
                        <w:tcBorders>
                          <w:top w:val="single" w:sz="4" w:space="0" w:color="auto"/>
                          <w:left w:val="single" w:sz="4" w:space="0" w:color="auto"/>
                          <w:bottom w:val="single" w:sz="4" w:space="0" w:color="auto"/>
                          <w:right w:val="single" w:sz="4" w:space="0" w:color="auto"/>
                        </w:tcBorders>
                        <w:vAlign w:val="center"/>
                      </w:tcPr>
                      <w:p w:rsidR="00122199" w:rsidRDefault="00712DFC" w:rsidP="008A431A">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Розбіжність між фактичним та затвердженим результативним показником виникла економія по використанню природного газу</w:t>
                        </w:r>
                      </w:p>
                    </w:tc>
                  </w:tr>
                  <w:tr w:rsidR="00491513" w:rsidRPr="0063066C" w:rsidTr="00491513">
                    <w:trPr>
                      <w:trHeight w:val="989"/>
                      <w:tblCellSpacing w:w="15" w:type="dxa"/>
                      <w:jc w:val="center"/>
                    </w:trPr>
                    <w:tc>
                      <w:tcPr>
                        <w:tcW w:w="120" w:type="pct"/>
                        <w:tcBorders>
                          <w:top w:val="single" w:sz="4" w:space="0" w:color="auto"/>
                          <w:left w:val="single" w:sz="4" w:space="0" w:color="auto"/>
                          <w:bottom w:val="single" w:sz="4" w:space="0" w:color="auto"/>
                          <w:right w:val="single" w:sz="4" w:space="0" w:color="auto"/>
                        </w:tcBorders>
                        <w:vAlign w:val="center"/>
                      </w:tcPr>
                      <w:p w:rsidR="00122199" w:rsidRDefault="00122199" w:rsidP="0063066C">
                        <w:pPr>
                          <w:spacing w:after="0" w:line="240" w:lineRule="auto"/>
                          <w:rPr>
                            <w:rFonts w:ascii="Times New Roman" w:eastAsia="Times New Roman" w:hAnsi="Times New Roman" w:cs="Times New Roman"/>
                            <w:sz w:val="18"/>
                            <w:szCs w:val="18"/>
                            <w:lang w:eastAsia="uk-UA"/>
                          </w:rPr>
                        </w:pPr>
                      </w:p>
                    </w:tc>
                    <w:tc>
                      <w:tcPr>
                        <w:tcW w:w="993" w:type="pct"/>
                        <w:gridSpan w:val="2"/>
                        <w:tcBorders>
                          <w:top w:val="single" w:sz="4" w:space="0" w:color="auto"/>
                          <w:left w:val="single" w:sz="4" w:space="0" w:color="auto"/>
                          <w:bottom w:val="single" w:sz="4" w:space="0" w:color="auto"/>
                          <w:right w:val="single" w:sz="4" w:space="0" w:color="auto"/>
                        </w:tcBorders>
                        <w:vAlign w:val="center"/>
                      </w:tcPr>
                      <w:p w:rsidR="00122199" w:rsidRDefault="00122199" w:rsidP="0063066C">
                        <w:pPr>
                          <w:spacing w:after="0" w:line="240" w:lineRule="auto"/>
                          <w:rPr>
                            <w:rFonts w:ascii="Times New Roman" w:eastAsia="Times New Roman" w:hAnsi="Times New Roman" w:cs="Times New Roman"/>
                            <w:sz w:val="20"/>
                            <w:szCs w:val="20"/>
                            <w:lang w:eastAsia="uk-UA"/>
                          </w:rPr>
                        </w:pPr>
                      </w:p>
                    </w:tc>
                    <w:tc>
                      <w:tcPr>
                        <w:tcW w:w="286"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c>
                      <w:tcPr>
                        <w:tcW w:w="371" w:type="pct"/>
                        <w:tcBorders>
                          <w:top w:val="single" w:sz="4" w:space="0" w:color="auto"/>
                          <w:left w:val="single" w:sz="4" w:space="0" w:color="auto"/>
                          <w:bottom w:val="single" w:sz="4" w:space="0" w:color="auto"/>
                          <w:right w:val="single" w:sz="4" w:space="0" w:color="auto"/>
                        </w:tcBorders>
                        <w:vAlign w:val="center"/>
                      </w:tcPr>
                      <w:p w:rsidR="00122199" w:rsidRPr="0063066C" w:rsidRDefault="00122199" w:rsidP="008A431A">
                        <w:pPr>
                          <w:spacing w:after="0" w:line="240" w:lineRule="auto"/>
                          <w:jc w:val="center"/>
                          <w:rPr>
                            <w:rFonts w:ascii="Times New Roman" w:eastAsia="Times New Roman" w:hAnsi="Times New Roman" w:cs="Times New Roman"/>
                            <w:sz w:val="20"/>
                            <w:szCs w:val="20"/>
                            <w:lang w:eastAsia="uk-UA"/>
                          </w:rPr>
                        </w:pPr>
                      </w:p>
                    </w:tc>
                    <w:tc>
                      <w:tcPr>
                        <w:tcW w:w="392"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c>
                      <w:tcPr>
                        <w:tcW w:w="314"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c>
                      <w:tcPr>
                        <w:tcW w:w="376" w:type="pct"/>
                        <w:tcBorders>
                          <w:top w:val="single" w:sz="4" w:space="0" w:color="auto"/>
                          <w:left w:val="single" w:sz="4" w:space="0" w:color="auto"/>
                          <w:bottom w:val="single" w:sz="4" w:space="0" w:color="auto"/>
                          <w:right w:val="single" w:sz="4" w:space="0" w:color="auto"/>
                        </w:tcBorders>
                        <w:vAlign w:val="center"/>
                      </w:tcPr>
                      <w:p w:rsidR="00122199" w:rsidRPr="0063066C" w:rsidRDefault="00122199" w:rsidP="008A431A">
                        <w:pPr>
                          <w:spacing w:after="0" w:line="240" w:lineRule="auto"/>
                          <w:jc w:val="center"/>
                          <w:rPr>
                            <w:rFonts w:ascii="Times New Roman" w:eastAsia="Times New Roman" w:hAnsi="Times New Roman" w:cs="Times New Roman"/>
                            <w:sz w:val="20"/>
                            <w:szCs w:val="20"/>
                            <w:lang w:eastAsia="uk-UA"/>
                          </w:rPr>
                        </w:pPr>
                      </w:p>
                    </w:tc>
                    <w:tc>
                      <w:tcPr>
                        <w:tcW w:w="415"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c>
                      <w:tcPr>
                        <w:tcW w:w="483"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c>
                      <w:tcPr>
                        <w:tcW w:w="432"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c>
                      <w:tcPr>
                        <w:tcW w:w="699" w:type="pct"/>
                        <w:tcBorders>
                          <w:top w:val="single" w:sz="4" w:space="0" w:color="auto"/>
                          <w:left w:val="single" w:sz="4" w:space="0" w:color="auto"/>
                          <w:bottom w:val="single" w:sz="4" w:space="0" w:color="auto"/>
                          <w:right w:val="single" w:sz="4" w:space="0" w:color="auto"/>
                        </w:tcBorders>
                        <w:vAlign w:val="center"/>
                      </w:tcPr>
                      <w:p w:rsidR="00122199" w:rsidRDefault="00122199" w:rsidP="008A431A">
                        <w:pPr>
                          <w:spacing w:after="0" w:line="240" w:lineRule="auto"/>
                          <w:jc w:val="center"/>
                          <w:rPr>
                            <w:rFonts w:ascii="Times New Roman" w:eastAsia="Times New Roman" w:hAnsi="Times New Roman" w:cs="Times New Roman"/>
                            <w:sz w:val="20"/>
                            <w:szCs w:val="20"/>
                            <w:lang w:eastAsia="uk-UA"/>
                          </w:rPr>
                        </w:pPr>
                      </w:p>
                    </w:tc>
                  </w:tr>
                  <w:tr w:rsidR="008A431A" w:rsidRPr="0063066C" w:rsidTr="00461E40">
                    <w:trPr>
                      <w:trHeight w:val="198"/>
                      <w:tblCellSpacing w:w="15" w:type="dxa"/>
                      <w:jc w:val="center"/>
                    </w:trPr>
                    <w:tc>
                      <w:tcPr>
                        <w:tcW w:w="4980" w:type="pct"/>
                        <w:gridSpan w:val="12"/>
                        <w:tcBorders>
                          <w:top w:val="nil"/>
                          <w:left w:val="nil"/>
                          <w:bottom w:val="nil"/>
                          <w:right w:val="nil"/>
                        </w:tcBorders>
                        <w:shd w:val="clear" w:color="auto" w:fill="FFFFFF" w:themeFill="background1"/>
                        <w:vAlign w:val="center"/>
                      </w:tcPr>
                      <w:p w:rsidR="008A431A" w:rsidRPr="00C27D39" w:rsidRDefault="008A431A" w:rsidP="0063066C">
                        <w:pPr>
                          <w:spacing w:after="0" w:line="240" w:lineRule="auto"/>
                          <w:rPr>
                            <w:rFonts w:ascii="Times New Roman" w:eastAsia="Times New Roman" w:hAnsi="Times New Roman" w:cs="Times New Roman"/>
                            <w:sz w:val="24"/>
                            <w:szCs w:val="24"/>
                            <w:lang w:val="ru-RU"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5.2 "Виконання бюджетної програми за джерелами надходжень спеціального фонду":</w:t>
                        </w:r>
                      </w:p>
                      <w:p w:rsidR="0063066C" w:rsidRPr="0063066C" w:rsidRDefault="008A431A"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1"/>
                    <w:gridCol w:w="2610"/>
                    <w:gridCol w:w="2507"/>
                    <w:gridCol w:w="2507"/>
                    <w:gridCol w:w="231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початок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sz w:val="20"/>
                            <w:szCs w:val="20"/>
                            <w:lang w:eastAsia="uk-UA"/>
                          </w:rPr>
                          <w:t>186,7</w:t>
                        </w:r>
                        <w:r>
                          <w:rPr>
                            <w:rFonts w:ascii="Times New Roman" w:eastAsia="Times New Roman" w:hAnsi="Times New Roman" w:cs="Times New Roman"/>
                            <w:sz w:val="20"/>
                            <w:szCs w:val="20"/>
                            <w:lang w:eastAsia="uk-UA"/>
                          </w:rPr>
                          <w:t>9</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63066C"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096499">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91513" w:rsidRDefault="00491513"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186,79</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457D5F">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91513" w:rsidRDefault="00096499" w:rsidP="0009649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r>
                  <w:tr w:rsidR="0063066C" w:rsidRPr="0063066C" w:rsidTr="00457D5F">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24000</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23980,30</w:t>
                        </w:r>
                        <w:r w:rsidR="0063066C" w:rsidRPr="00491513">
                          <w:rPr>
                            <w:rFonts w:ascii="Times New Roman" w:eastAsia="Times New Roman" w:hAnsi="Times New Roman" w:cs="Times New Roman"/>
                            <w:color w:val="000000"/>
                            <w:sz w:val="20"/>
                            <w:szCs w:val="20"/>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-19,70</w:t>
                        </w:r>
                        <w:r w:rsidR="0063066C" w:rsidRPr="00491513">
                          <w:rPr>
                            <w:rFonts w:ascii="Times New Roman" w:eastAsia="Times New Roman" w:hAnsi="Times New Roman" w:cs="Times New Roman"/>
                            <w:color w:val="000000"/>
                            <w:sz w:val="20"/>
                            <w:szCs w:val="20"/>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позик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повернення кредитів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2.4 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457D5F">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0F7AA9" w:rsidRDefault="000F7AA9" w:rsidP="000F7AA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F7AA9">
                          <w:rPr>
                            <w:rFonts w:ascii="Times New Roman" w:eastAsia="Times New Roman" w:hAnsi="Times New Roman" w:cs="Times New Roman"/>
                            <w:sz w:val="20"/>
                            <w:szCs w:val="20"/>
                            <w:lang w:eastAsia="uk-UA"/>
                          </w:rPr>
                          <w:t>Розбіжність між фактичним та затвердженим показником виник у зв’язку з фактичною оплатою рахунків.</w:t>
                        </w:r>
                      </w:p>
                    </w:tc>
                  </w:tr>
                  <w:tr w:rsidR="0063066C" w:rsidRPr="0063066C" w:rsidTr="00457D5F">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кінець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266,49</w:t>
                        </w:r>
                        <w:r w:rsidR="0063066C" w:rsidRPr="00491513">
                          <w:rPr>
                            <w:rFonts w:ascii="Times New Roman" w:eastAsia="Times New Roman" w:hAnsi="Times New Roman" w:cs="Times New Roman"/>
                            <w:color w:val="000000"/>
                            <w:sz w:val="20"/>
                            <w:szCs w:val="20"/>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91513" w:rsidRDefault="0049151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266,49</w:t>
                        </w:r>
                        <w:r w:rsidR="0063066C" w:rsidRPr="00491513">
                          <w:rPr>
                            <w:rFonts w:ascii="Times New Roman" w:eastAsia="Times New Roman" w:hAnsi="Times New Roman" w:cs="Times New Roman"/>
                            <w:color w:val="000000"/>
                            <w:sz w:val="20"/>
                            <w:szCs w:val="20"/>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457D5F">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3.2 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457D5F">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491513" w:rsidRDefault="004B434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91513">
                          <w:rPr>
                            <w:rFonts w:ascii="Times New Roman" w:eastAsia="Times New Roman" w:hAnsi="Times New Roman" w:cs="Times New Roman"/>
                            <w:color w:val="000000"/>
                            <w:sz w:val="20"/>
                            <w:szCs w:val="20"/>
                            <w:lang w:eastAsia="uk-UA"/>
                          </w:rPr>
                          <w:t>Відхилення касових видатків від планового показника по спеціальному фонду: накопичення коштів на рахунку для здійснення господарських операцій в майбутньому періоді</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5.3 "Виконання результативних показників бюджетної програми за напрямами використання бюджетних коштів":</w:t>
                        </w:r>
                      </w:p>
                      <w:p w:rsidR="0063066C" w:rsidRPr="0063066C" w:rsidRDefault="009A15A0"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4049"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4"/>
                    <w:gridCol w:w="2368"/>
                    <w:gridCol w:w="942"/>
                    <w:gridCol w:w="906"/>
                    <w:gridCol w:w="1202"/>
                    <w:gridCol w:w="1084"/>
                    <w:gridCol w:w="881"/>
                    <w:gridCol w:w="1169"/>
                    <w:gridCol w:w="1040"/>
                    <w:gridCol w:w="983"/>
                    <w:gridCol w:w="3180"/>
                  </w:tblGrid>
                  <w:tr w:rsidR="00363CD7" w:rsidRPr="0063066C" w:rsidTr="003F71B5">
                    <w:trPr>
                      <w:trHeight w:val="487"/>
                      <w:tblCellSpacing w:w="15" w:type="dxa"/>
                      <w:jc w:val="center"/>
                    </w:trPr>
                    <w:tc>
                      <w:tcPr>
                        <w:tcW w:w="9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8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07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Затверджено паспортом бюджетної програми </w:t>
                        </w:r>
                      </w:p>
                    </w:tc>
                    <w:tc>
                      <w:tcPr>
                        <w:tcW w:w="110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812"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3F71B5" w:rsidRPr="0063066C" w:rsidTr="003F71B5">
                    <w:trPr>
                      <w:trHeight w:val="487"/>
                      <w:tblCellSpacing w:w="15" w:type="dxa"/>
                      <w:jc w:val="center"/>
                    </w:trPr>
                    <w:tc>
                      <w:tcPr>
                        <w:tcW w:w="91"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загальний фонд </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спеціальний фонд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разом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загальний фонд </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спеціальний фонд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разом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загальний фонд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спеціальний фонд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363CD7"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63CD7">
                          <w:rPr>
                            <w:rFonts w:ascii="Times New Roman" w:eastAsia="Times New Roman" w:hAnsi="Times New Roman" w:cs="Times New Roman"/>
                            <w:color w:val="000000"/>
                            <w:sz w:val="18"/>
                            <w:szCs w:val="18"/>
                            <w:lang w:eastAsia="uk-UA"/>
                          </w:rPr>
                          <w:t>разом </w:t>
                        </w:r>
                      </w:p>
                    </w:tc>
                  </w:tr>
                  <w:tr w:rsidR="0063066C"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 xml:space="preserve">Напрям використання </w:t>
                        </w:r>
                        <w:proofErr w:type="spellStart"/>
                        <w:r w:rsidRPr="0063066C">
                          <w:rPr>
                            <w:rFonts w:ascii="Verdana" w:eastAsia="Times New Roman" w:hAnsi="Verdana" w:cs="Times New Roman"/>
                            <w:i/>
                            <w:iCs/>
                            <w:color w:val="000000"/>
                            <w:sz w:val="18"/>
                            <w:szCs w:val="18"/>
                            <w:lang w:eastAsia="uk-UA"/>
                          </w:rPr>
                          <w:t>бюджетн</w:t>
                        </w:r>
                        <w:proofErr w:type="spellEnd"/>
                        <w:r w:rsidRPr="0063066C">
                          <w:rPr>
                            <w:rFonts w:ascii="Verdana" w:eastAsia="Times New Roman" w:hAnsi="Verdana" w:cs="Times New Roman"/>
                            <w:i/>
                            <w:iCs/>
                            <w:color w:val="000000"/>
                            <w:sz w:val="18"/>
                            <w:szCs w:val="18"/>
                            <w:lang w:eastAsia="uk-UA"/>
                          </w:rPr>
                          <w:t>их коштів</w:t>
                        </w:r>
                        <w:r w:rsidRPr="0063066C">
                          <w:rPr>
                            <w:rFonts w:ascii="Verdana" w:eastAsia="Times New Roman" w:hAnsi="Verdana" w:cs="Times New Roman"/>
                            <w:color w:val="000000"/>
                            <w:sz w:val="18"/>
                            <w:szCs w:val="18"/>
                            <w:vertAlign w:val="superscript"/>
                            <w:lang w:eastAsia="uk-UA"/>
                          </w:rPr>
                          <w:t>1</w:t>
                        </w:r>
                      </w:p>
                    </w:tc>
                  </w:tr>
                  <w:tr w:rsidR="00C27D39"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27D39" w:rsidRPr="0063066C" w:rsidRDefault="00EE57EC" w:rsidP="00EE57EC">
                        <w:pPr>
                          <w:spacing w:before="100" w:beforeAutospacing="1" w:after="100" w:afterAutospacing="1" w:line="240" w:lineRule="auto"/>
                          <w:jc w:val="center"/>
                          <w:rPr>
                            <w:rFonts w:ascii="Verdana" w:eastAsia="Times New Roman" w:hAnsi="Verdana" w:cs="Times New Roman"/>
                            <w:i/>
                            <w:iCs/>
                            <w:color w:val="000000"/>
                            <w:sz w:val="18"/>
                            <w:szCs w:val="18"/>
                            <w:lang w:eastAsia="uk-UA"/>
                          </w:rPr>
                        </w:pPr>
                        <w:r w:rsidRPr="00EE57EC">
                          <w:rPr>
                            <w:rFonts w:ascii="Times New Roman" w:hAnsi="Times New Roman"/>
                            <w:b/>
                            <w:snapToGrid w:val="0"/>
                            <w:sz w:val="24"/>
                            <w:szCs w:val="24"/>
                          </w:rPr>
                          <w:t>Завдання 1</w:t>
                        </w:r>
                        <w:r>
                          <w:rPr>
                            <w:rFonts w:ascii="Times New Roman" w:hAnsi="Times New Roman"/>
                            <w:snapToGrid w:val="0"/>
                            <w:sz w:val="24"/>
                            <w:szCs w:val="24"/>
                          </w:rPr>
                          <w:t xml:space="preserve"> </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EE57EC" w:rsidRDefault="00EE57E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EE57EC">
                          <w:rPr>
                            <w:rFonts w:ascii="Times New Roman" w:eastAsia="Times New Roman" w:hAnsi="Times New Roman" w:cs="Times New Roman"/>
                            <w:sz w:val="18"/>
                            <w:szCs w:val="18"/>
                            <w:lang w:eastAsia="uk-UA"/>
                          </w:rPr>
                          <w:t>Забезпечення збереження популяризації духовного надбання нації (розвиток інфраструктури музеїв), забезпечення виставковою діяльністю</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1586986</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24000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1610986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1564375,09</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23980,30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1588355,39</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-22610,91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-19,70</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D85E1B" w:rsidRDefault="00D85E1B" w:rsidP="004762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85E1B">
                          <w:rPr>
                            <w:rFonts w:ascii="Times New Roman" w:eastAsia="Times New Roman" w:hAnsi="Times New Roman" w:cs="Times New Roman"/>
                            <w:color w:val="000000"/>
                            <w:sz w:val="18"/>
                            <w:szCs w:val="18"/>
                            <w:lang w:eastAsia="uk-UA"/>
                          </w:rPr>
                          <w:t>-22630,61</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EE57EC" w:rsidRDefault="00EE57E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EE57EC">
                          <w:rPr>
                            <w:rFonts w:ascii="Times New Roman" w:eastAsia="Times New Roman" w:hAnsi="Times New Roman" w:cs="Times New Roman"/>
                            <w:sz w:val="18"/>
                            <w:szCs w:val="18"/>
                            <w:lang w:eastAsia="uk-UA"/>
                          </w:rPr>
                          <w:t>1.1 Видатки на утримання закладу, забезпечення виставковою діяльністю</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1523186</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24000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1547186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1500575,09</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23980,30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1524555,39</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-22610,91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-19,70</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-22630,61</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142EE5" w:rsidRDefault="00EE57EC" w:rsidP="0063066C">
                        <w:pPr>
                          <w:spacing w:before="100" w:beforeAutospacing="1" w:after="100" w:afterAutospacing="1" w:line="240" w:lineRule="auto"/>
                          <w:rPr>
                            <w:rFonts w:ascii="Verdana" w:eastAsia="Times New Roman" w:hAnsi="Verdana" w:cs="Times New Roman"/>
                            <w:b/>
                            <w:color w:val="000000"/>
                            <w:sz w:val="18"/>
                            <w:szCs w:val="18"/>
                            <w:lang w:eastAsia="uk-UA"/>
                          </w:rPr>
                        </w:pPr>
                        <w:r>
                          <w:rPr>
                            <w:rFonts w:ascii="Verdana" w:eastAsia="Times New Roman" w:hAnsi="Verdana" w:cs="Times New Roman"/>
                            <w:b/>
                            <w:color w:val="000000"/>
                            <w:sz w:val="18"/>
                            <w:szCs w:val="18"/>
                            <w:lang w:eastAsia="uk-UA"/>
                          </w:rPr>
                          <w:t>затрат</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7EC"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C868C4" w:rsidRDefault="006658F6" w:rsidP="0063066C">
                        <w:pPr>
                          <w:spacing w:before="100" w:beforeAutospacing="1" w:after="100" w:afterAutospacing="1" w:line="240" w:lineRule="auto"/>
                          <w:rPr>
                            <w:rFonts w:ascii="Times New Roman" w:eastAsia="Times New Roman" w:hAnsi="Times New Roman" w:cs="Times New Roman"/>
                            <w:sz w:val="18"/>
                            <w:szCs w:val="18"/>
                            <w:lang w:eastAsia="uk-UA"/>
                          </w:rPr>
                        </w:pPr>
                        <w:r>
                          <w:rPr>
                            <w:rFonts w:ascii="Times New Roman" w:hAnsi="Times New Roman"/>
                            <w:sz w:val="18"/>
                            <w:szCs w:val="18"/>
                          </w:rPr>
                          <w:t>кількість установ (музеїв</w:t>
                        </w:r>
                        <w:r w:rsidR="00F436A0">
                          <w:rPr>
                            <w:rFonts w:ascii="Times New Roman" w:hAnsi="Times New Roman"/>
                            <w:sz w:val="18"/>
                            <w:szCs w:val="18"/>
                          </w:rPr>
                          <w:t>)</w:t>
                        </w:r>
                        <w:r w:rsidR="00BB5FA2" w:rsidRPr="00C868C4">
                          <w:rPr>
                            <w:rFonts w:ascii="Times New Roman" w:hAnsi="Times New Roman"/>
                            <w:sz w:val="18"/>
                            <w:szCs w:val="18"/>
                          </w:rPr>
                          <w:t xml:space="preserve">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658F6"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6658F6">
                          <w:rPr>
                            <w:rFonts w:ascii="Verdana" w:eastAsia="Times New Roman" w:hAnsi="Verdana" w:cs="Times New Roman"/>
                            <w:color w:val="000000"/>
                            <w:sz w:val="18"/>
                            <w:szCs w:val="18"/>
                            <w:lang w:eastAsia="uk-UA"/>
                          </w:rPr>
                          <w:t>1</w:t>
                        </w:r>
                        <w:r w:rsidRPr="0063066C">
                          <w:rPr>
                            <w:rFonts w:ascii="Verdana" w:eastAsia="Times New Roman" w:hAnsi="Verdana"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6658F6">
                          <w:rPr>
                            <w:rFonts w:ascii="Verdana" w:eastAsia="Times New Roman" w:hAnsi="Verdana" w:cs="Times New Roman"/>
                            <w:color w:val="000000"/>
                            <w:sz w:val="18"/>
                            <w:szCs w:val="18"/>
                            <w:lang w:eastAsia="uk-UA"/>
                          </w:rPr>
                          <w:t>1</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658F6"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0063066C"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F436A0"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F436A0"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  </w:t>
                        </w:r>
                      </w:p>
                    </w:tc>
                  </w:tr>
                  <w:tr w:rsidR="006658F6" w:rsidRPr="0063066C" w:rsidTr="00476221">
                    <w:trPr>
                      <w:trHeight w:val="32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Default="006658F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63066C" w:rsidRDefault="006658F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Default="006658F6" w:rsidP="0063066C">
                        <w:pPr>
                          <w:spacing w:before="100" w:beforeAutospacing="1" w:after="100" w:afterAutospacing="1" w:line="240" w:lineRule="auto"/>
                          <w:rPr>
                            <w:rFonts w:ascii="Times New Roman" w:hAnsi="Times New Roman"/>
                            <w:sz w:val="18"/>
                            <w:szCs w:val="18"/>
                          </w:rPr>
                        </w:pPr>
                        <w:r>
                          <w:rPr>
                            <w:rFonts w:ascii="Times New Roman" w:hAnsi="Times New Roman"/>
                            <w:sz w:val="18"/>
                            <w:szCs w:val="18"/>
                          </w:rPr>
                          <w:t>Кількість виставок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63066C" w:rsidRDefault="006658F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63066C"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63066C" w:rsidRDefault="006658F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Default="00EE57E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Default="006658F6" w:rsidP="00EE57E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EE57EC">
                          <w:rPr>
                            <w:rFonts w:ascii="Verdana" w:eastAsia="Times New Roman" w:hAnsi="Verdana" w:cs="Times New Roman"/>
                            <w:color w:val="000000"/>
                            <w:sz w:val="18"/>
                            <w:szCs w:val="18"/>
                            <w:lang w:eastAsia="uk-UA"/>
                          </w:rPr>
                          <w:t>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Pr="0063066C" w:rsidRDefault="006658F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58F6" w:rsidRDefault="006658F6" w:rsidP="00EE57E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EE57EC">
                          <w:rPr>
                            <w:rFonts w:ascii="Verdana" w:eastAsia="Times New Roman" w:hAnsi="Verdana" w:cs="Times New Roman"/>
                            <w:color w:val="000000"/>
                            <w:sz w:val="18"/>
                            <w:szCs w:val="18"/>
                            <w:lang w:eastAsia="uk-UA"/>
                          </w:rPr>
                          <w:t>3</w:t>
                        </w:r>
                      </w:p>
                    </w:tc>
                  </w:tr>
                  <w:tr w:rsidR="00167C96" w:rsidRPr="0063066C" w:rsidTr="00476221">
                    <w:trPr>
                      <w:trHeight w:val="27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67C96" w:rsidRDefault="00C2741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lastRenderedPageBreak/>
                          <w:t>Фактичні показники вказані згідно звіту про діяльність музею за 2019 рік (№8-нк річна)</w:t>
                        </w: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167C96" w:rsidP="0063066C">
                        <w:pPr>
                          <w:spacing w:before="100" w:beforeAutospacing="1" w:after="100" w:afterAutospacing="1" w:line="240" w:lineRule="auto"/>
                          <w:rPr>
                            <w:rFonts w:ascii="Times New Roman" w:hAnsi="Times New Roman"/>
                            <w:sz w:val="18"/>
                            <w:szCs w:val="18"/>
                          </w:rPr>
                        </w:pPr>
                        <w:r>
                          <w:rPr>
                            <w:rFonts w:ascii="Times New Roman" w:hAnsi="Times New Roman"/>
                            <w:snapToGrid w:val="0"/>
                            <w:sz w:val="18"/>
                            <w:szCs w:val="18"/>
                          </w:rPr>
                          <w:t>Кількість ставок-всього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3C5A3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3C5A3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3C5A3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3C5A3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r>
                  <w:tr w:rsidR="00764B66" w:rsidRPr="0063066C" w:rsidTr="00476221">
                    <w:trPr>
                      <w:trHeight w:val="39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D85E1B" w:rsidRDefault="00764B66" w:rsidP="00D85E1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t>В музеї історії міс</w:t>
                        </w:r>
                        <w:r w:rsidR="00DD78CE" w:rsidRPr="00D85E1B">
                          <w:rPr>
                            <w:rFonts w:ascii="Times New Roman" w:eastAsia="Times New Roman" w:hAnsi="Times New Roman" w:cs="Times New Roman"/>
                            <w:color w:val="000000"/>
                            <w:sz w:val="18"/>
                            <w:szCs w:val="18"/>
                            <w:lang w:eastAsia="uk-UA"/>
                          </w:rPr>
                          <w:t>та</w:t>
                        </w:r>
                        <w:r w:rsidR="00D85E1B" w:rsidRPr="00D85E1B">
                          <w:rPr>
                            <w:rFonts w:ascii="Times New Roman" w:eastAsia="Times New Roman" w:hAnsi="Times New Roman" w:cs="Times New Roman"/>
                            <w:color w:val="000000"/>
                            <w:sz w:val="18"/>
                            <w:szCs w:val="18"/>
                            <w:lang w:eastAsia="uk-UA"/>
                          </w:rPr>
                          <w:t xml:space="preserve"> Коломиї </w:t>
                        </w:r>
                        <w:r w:rsidR="00DD78CE" w:rsidRPr="00D85E1B">
                          <w:rPr>
                            <w:rFonts w:ascii="Times New Roman" w:eastAsia="Times New Roman" w:hAnsi="Times New Roman" w:cs="Times New Roman"/>
                            <w:color w:val="000000"/>
                            <w:sz w:val="18"/>
                            <w:szCs w:val="18"/>
                            <w:lang w:eastAsia="uk-UA"/>
                          </w:rPr>
                          <w:t>одна вакантна посада</w:t>
                        </w:r>
                        <w:r w:rsidR="00D85E1B" w:rsidRPr="00D85E1B">
                          <w:rPr>
                            <w:rFonts w:ascii="Times New Roman" w:eastAsia="Times New Roman" w:hAnsi="Times New Roman" w:cs="Times New Roman"/>
                            <w:color w:val="000000"/>
                            <w:sz w:val="18"/>
                            <w:szCs w:val="18"/>
                            <w:lang w:eastAsia="uk-UA"/>
                          </w:rPr>
                          <w:t xml:space="preserve"> згідно штатного розпису</w:t>
                        </w:r>
                        <w:r w:rsidR="00DD78CE" w:rsidRPr="00D85E1B">
                          <w:rPr>
                            <w:rFonts w:ascii="Times New Roman" w:eastAsia="Times New Roman" w:hAnsi="Times New Roman" w:cs="Times New Roman"/>
                            <w:color w:val="000000"/>
                            <w:sz w:val="18"/>
                            <w:szCs w:val="18"/>
                            <w:lang w:eastAsia="uk-UA"/>
                          </w:rPr>
                          <w:t>, а саме:</w:t>
                        </w:r>
                        <w:r w:rsidRPr="00D85E1B">
                          <w:rPr>
                            <w:rFonts w:ascii="Times New Roman" w:eastAsia="Times New Roman" w:hAnsi="Times New Roman" w:cs="Times New Roman"/>
                            <w:color w:val="000000"/>
                            <w:sz w:val="18"/>
                            <w:szCs w:val="18"/>
                            <w:lang w:eastAsia="uk-UA"/>
                          </w:rPr>
                          <w:t xml:space="preserve"> заступника директора з наукової роботи.</w:t>
                        </w: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Кількість ставок керівних працівників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64B6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r>
                  <w:tr w:rsidR="00167C96" w:rsidRPr="0063066C" w:rsidTr="00476221">
                    <w:trPr>
                      <w:trHeight w:val="38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D85E1B" w:rsidRDefault="00D85E1B" w:rsidP="003C5A3B">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D85E1B">
                          <w:rPr>
                            <w:rFonts w:ascii="Times New Roman" w:eastAsia="Times New Roman" w:hAnsi="Times New Roman" w:cs="Times New Roman"/>
                            <w:color w:val="000000"/>
                            <w:sz w:val="20"/>
                            <w:szCs w:val="20"/>
                            <w:lang w:eastAsia="uk-UA"/>
                          </w:rPr>
                          <w:t>В музеї історії міста Коломиї одна вакантна посада згідно штатного розпису, а саме: заступника директора з наукової роботи.</w:t>
                        </w: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106FCE" w:rsidP="0063066C">
                        <w:pPr>
                          <w:spacing w:before="100" w:beforeAutospacing="1" w:after="100" w:afterAutospacing="1" w:line="240" w:lineRule="auto"/>
                          <w:rPr>
                            <w:rFonts w:ascii="Times New Roman" w:hAnsi="Times New Roman"/>
                            <w:sz w:val="18"/>
                            <w:szCs w:val="18"/>
                          </w:rPr>
                        </w:pPr>
                        <w:r>
                          <w:rPr>
                            <w:rFonts w:ascii="Times New Roman" w:hAnsi="Times New Roman"/>
                            <w:snapToGrid w:val="0"/>
                            <w:sz w:val="18"/>
                            <w:szCs w:val="18"/>
                          </w:rPr>
                          <w:t>Кількість ставок спеціалістів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63066C" w:rsidRDefault="00167C9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r>
                  <w:tr w:rsidR="00106FCE" w:rsidRPr="0063066C" w:rsidTr="00476221">
                    <w:trPr>
                      <w:trHeight w:val="39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rPr>
                            <w:rFonts w:ascii="Times New Roman" w:hAnsi="Times New Roman"/>
                            <w:sz w:val="18"/>
                            <w:szCs w:val="18"/>
                          </w:rPr>
                        </w:pPr>
                        <w:r>
                          <w:rPr>
                            <w:rFonts w:ascii="Times New Roman" w:hAnsi="Times New Roman"/>
                            <w:snapToGrid w:val="0"/>
                            <w:sz w:val="18"/>
                            <w:szCs w:val="18"/>
                          </w:rPr>
                          <w:t>Кількість ставок обслуговуючого та технічного персоналу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p w:rsidR="00106FCE"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764B6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r>
                  <w:tr w:rsidR="003F71B5" w:rsidRPr="0063066C" w:rsidTr="003F71B5">
                    <w:trPr>
                      <w:trHeight w:val="5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Площа примі прим (</w:t>
                        </w:r>
                        <w:proofErr w:type="spellStart"/>
                        <w:r>
                          <w:rPr>
                            <w:rFonts w:ascii="Times New Roman" w:hAnsi="Times New Roman"/>
                            <w:snapToGrid w:val="0"/>
                            <w:sz w:val="18"/>
                            <w:szCs w:val="18"/>
                          </w:rPr>
                          <w:t>кв.м</w:t>
                        </w:r>
                        <w:proofErr w:type="spellEnd"/>
                        <w:r>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r>
                  <w:tr w:rsidR="00E101DD" w:rsidRPr="0063066C" w:rsidTr="00476221">
                    <w:trPr>
                      <w:trHeight w:val="390"/>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DD78CE" w:rsidRDefault="00DD78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DD78CE">
                          <w:rPr>
                            <w:rFonts w:ascii="Times New Roman" w:eastAsia="Times New Roman" w:hAnsi="Times New Roman" w:cs="Times New Roman"/>
                            <w:color w:val="000000"/>
                            <w:sz w:val="20"/>
                            <w:szCs w:val="20"/>
                            <w:lang w:eastAsia="uk-UA"/>
                          </w:rPr>
                          <w:t>Розбіжності немає</w:t>
                        </w: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У тому числі виставкова площа (</w:t>
                        </w:r>
                        <w:proofErr w:type="spellStart"/>
                        <w:r>
                          <w:rPr>
                            <w:rFonts w:ascii="Times New Roman" w:hAnsi="Times New Roman"/>
                            <w:snapToGrid w:val="0"/>
                            <w:sz w:val="18"/>
                            <w:szCs w:val="18"/>
                          </w:rPr>
                          <w:t>кв..м</w:t>
                        </w:r>
                        <w:proofErr w:type="spellEnd"/>
                        <w:r>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4B434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r>
                  <w:tr w:rsidR="00E101DD" w:rsidRPr="0063066C" w:rsidTr="00476221">
                    <w:trPr>
                      <w:trHeight w:val="42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DD78CE" w:rsidRDefault="00DD78CE"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DD78CE">
                          <w:rPr>
                            <w:rFonts w:ascii="Times New Roman" w:eastAsia="Times New Roman" w:hAnsi="Times New Roman" w:cs="Times New Roman"/>
                            <w:color w:val="000000"/>
                            <w:sz w:val="20"/>
                            <w:szCs w:val="20"/>
                            <w:lang w:eastAsia="uk-UA"/>
                          </w:rPr>
                          <w:t>Розбіжності немає</w:t>
                        </w: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63066C" w:rsidRDefault="00E101D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Default="00E101DD"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Видатки загального фонду на забезпечення діяльності музею (грн..)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1D5287">
                          <w:rPr>
                            <w:rFonts w:ascii="Times New Roman" w:eastAsia="Times New Roman" w:hAnsi="Times New Roman" w:cs="Times New Roman"/>
                            <w:color w:val="000000"/>
                            <w:sz w:val="18"/>
                            <w:szCs w:val="18"/>
                            <w:lang w:eastAsia="uk-UA"/>
                          </w:rPr>
                          <w:t>1586986</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E101D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1D5287">
                          <w:rPr>
                            <w:rFonts w:ascii="Times New Roman" w:eastAsia="Times New Roman" w:hAnsi="Times New Roman" w:cs="Times New Roman"/>
                            <w:color w:val="000000"/>
                            <w:sz w:val="18"/>
                            <w:szCs w:val="18"/>
                            <w:lang w:eastAsia="uk-UA"/>
                          </w:rPr>
                          <w:t>1586986</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1D5287">
                          <w:rPr>
                            <w:rFonts w:ascii="Times New Roman" w:eastAsia="Times New Roman" w:hAnsi="Times New Roman" w:cs="Times New Roman"/>
                            <w:color w:val="000000"/>
                            <w:sz w:val="18"/>
                            <w:szCs w:val="18"/>
                            <w:lang w:eastAsia="uk-UA"/>
                          </w:rPr>
                          <w:t>1564375,09</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E101D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1D5287">
                          <w:rPr>
                            <w:rFonts w:ascii="Times New Roman" w:eastAsia="Times New Roman" w:hAnsi="Times New Roman" w:cs="Times New Roman"/>
                            <w:color w:val="000000"/>
                            <w:sz w:val="18"/>
                            <w:szCs w:val="18"/>
                            <w:lang w:eastAsia="uk-UA"/>
                          </w:rPr>
                          <w:t>1564375,09</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1D5287">
                          <w:rPr>
                            <w:rFonts w:ascii="Times New Roman" w:eastAsia="Times New Roman" w:hAnsi="Times New Roman" w:cs="Times New Roman"/>
                            <w:color w:val="000000"/>
                            <w:sz w:val="18"/>
                            <w:szCs w:val="18"/>
                            <w:lang w:eastAsia="uk-UA"/>
                          </w:rPr>
                          <w:t>-22610,91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E101D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101DD" w:rsidRPr="001D5287"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1D5287">
                          <w:rPr>
                            <w:rFonts w:ascii="Times New Roman" w:eastAsia="Times New Roman" w:hAnsi="Times New Roman" w:cs="Times New Roman"/>
                            <w:color w:val="000000"/>
                            <w:sz w:val="18"/>
                            <w:szCs w:val="18"/>
                            <w:lang w:eastAsia="uk-UA"/>
                          </w:rPr>
                          <w:t>-22610,91</w:t>
                        </w:r>
                      </w:p>
                    </w:tc>
                  </w:tr>
                  <w:tr w:rsidR="00106FCE" w:rsidRPr="0063066C" w:rsidTr="00476221">
                    <w:trPr>
                      <w:trHeight w:val="480"/>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06FCE" w:rsidRPr="00D85E1B" w:rsidRDefault="00D85E1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85E1B">
                          <w:rPr>
                            <w:rFonts w:ascii="Times New Roman" w:eastAsia="Times New Roman" w:hAnsi="Times New Roman" w:cs="Times New Roman"/>
                            <w:color w:val="000000"/>
                            <w:sz w:val="18"/>
                            <w:szCs w:val="18"/>
                            <w:lang w:eastAsia="uk-UA"/>
                          </w:rPr>
                          <w:lastRenderedPageBreak/>
                          <w:t>Причини розбіжностей між фактичними та затвердженими результативними показниками пояснюється економією по використанню природного газу, в зв’язку з цим зменшилися видатки загального фонду на забезпечення діяльності музею</w:t>
                        </w:r>
                      </w:p>
                    </w:tc>
                  </w:tr>
                  <w:tr w:rsidR="003F71B5" w:rsidRPr="0063066C" w:rsidTr="003F71B5">
                    <w:trPr>
                      <w:trHeight w:val="77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73EB7" w:rsidP="0063066C">
                        <w:pPr>
                          <w:spacing w:before="100" w:beforeAutospacing="1" w:after="100" w:afterAutospacing="1" w:line="240" w:lineRule="auto"/>
                          <w:rPr>
                            <w:rFonts w:ascii="Times New Roman" w:hAnsi="Times New Roman"/>
                            <w:sz w:val="18"/>
                            <w:szCs w:val="18"/>
                          </w:rPr>
                        </w:pPr>
                        <w:r w:rsidRPr="00621F54">
                          <w:rPr>
                            <w:rFonts w:ascii="Times New Roman" w:hAnsi="Times New Roman"/>
                            <w:snapToGrid w:val="0"/>
                            <w:sz w:val="18"/>
                            <w:szCs w:val="18"/>
                          </w:rPr>
                          <w:t>Видатки загального фонду на забезпечення діяльності виставок</w:t>
                        </w:r>
                        <w:r>
                          <w:rPr>
                            <w:rFonts w:ascii="Times New Roman" w:hAnsi="Times New Roman"/>
                            <w:snapToGrid w:val="0"/>
                            <w:sz w:val="18"/>
                            <w:szCs w:val="18"/>
                          </w:rPr>
                          <w:t xml:space="preserve"> (</w:t>
                        </w:r>
                        <w:proofErr w:type="spellStart"/>
                        <w:r>
                          <w:rPr>
                            <w:rFonts w:ascii="Times New Roman" w:hAnsi="Times New Roman"/>
                            <w:snapToGrid w:val="0"/>
                            <w:sz w:val="18"/>
                            <w:szCs w:val="18"/>
                          </w:rPr>
                          <w:t>ггрн</w:t>
                        </w:r>
                        <w:proofErr w:type="spellEnd"/>
                        <w:r>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D85E1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73EB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D85E1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D85E1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73EB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D85E1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D85E1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73EB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D85E1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r>
                  <w:tr w:rsidR="00106FCE" w:rsidRPr="0063066C" w:rsidTr="00476221">
                    <w:trPr>
                      <w:trHeight w:val="49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212"/>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142EE5"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142EE5">
                          <w:rPr>
                            <w:rFonts w:ascii="Verdana" w:eastAsia="Times New Roman" w:hAnsi="Verdana" w:cs="Times New Roman"/>
                            <w:b/>
                            <w:color w:val="000000"/>
                            <w:sz w:val="18"/>
                            <w:szCs w:val="18"/>
                            <w:lang w:eastAsia="uk-UA"/>
                          </w:rPr>
                          <w:t>продукту </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C868C4" w:rsidRDefault="00102CFB" w:rsidP="0063066C">
                        <w:pPr>
                          <w:spacing w:before="100" w:beforeAutospacing="1" w:after="100" w:afterAutospacing="1" w:line="240" w:lineRule="auto"/>
                          <w:rPr>
                            <w:rFonts w:ascii="Times New Roman" w:eastAsia="Times New Roman" w:hAnsi="Times New Roman" w:cs="Times New Roman"/>
                            <w:sz w:val="18"/>
                            <w:szCs w:val="18"/>
                            <w:lang w:eastAsia="uk-UA"/>
                          </w:rPr>
                        </w:pPr>
                        <w:r>
                          <w:rPr>
                            <w:rFonts w:ascii="Times New Roman" w:hAnsi="Times New Roman"/>
                            <w:snapToGrid w:val="0"/>
                            <w:sz w:val="18"/>
                            <w:szCs w:val="18"/>
                          </w:rPr>
                          <w:t>Кількість проведених виставок у музеї (од.</w:t>
                        </w:r>
                        <w:r w:rsidR="00106FCE">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F018B2">
                          <w:rPr>
                            <w:rFonts w:ascii="Verdana" w:eastAsia="Times New Roman" w:hAnsi="Verdana" w:cs="Times New Roman"/>
                            <w:color w:val="000000"/>
                            <w:sz w:val="18"/>
                            <w:szCs w:val="18"/>
                            <w:lang w:eastAsia="uk-UA"/>
                          </w:rPr>
                          <w:t>22</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F018B2"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22</w:t>
                        </w:r>
                        <w:r w:rsidR="0063066C" w:rsidRPr="0063066C">
                          <w:rPr>
                            <w:rFonts w:ascii="Verdana" w:eastAsia="Times New Roman" w:hAnsi="Verdana"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CB587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CB587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25</w:t>
                        </w:r>
                        <w:r w:rsidR="0063066C"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CB587B" w:rsidP="00F018B2">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CB587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r w:rsidR="0063066C" w:rsidRPr="0063066C">
                          <w:rPr>
                            <w:rFonts w:ascii="Verdana" w:eastAsia="Times New Roman" w:hAnsi="Verdana" w:cs="Times New Roman"/>
                            <w:color w:val="000000"/>
                            <w:sz w:val="18"/>
                            <w:szCs w:val="18"/>
                            <w:lang w:eastAsia="uk-UA"/>
                          </w:rPr>
                          <w:t>  </w:t>
                        </w:r>
                      </w:p>
                    </w:tc>
                  </w:tr>
                  <w:tr w:rsidR="0063066C"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2E75F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9A15A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C868C4" w:rsidRDefault="00102CFB" w:rsidP="00102CFB">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Кількість проведених екскурсій в музеї</w:t>
                        </w:r>
                        <w:r w:rsidR="00957B71">
                          <w:rPr>
                            <w:sz w:val="18"/>
                          </w:rPr>
                          <w:t xml:space="preserve"> (</w:t>
                        </w:r>
                        <w:r>
                          <w:rPr>
                            <w:sz w:val="18"/>
                          </w:rPr>
                          <w:t>од.</w:t>
                        </w:r>
                        <w:r w:rsidR="00957B71">
                          <w:rPr>
                            <w:sz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515</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9A15A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516</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9A15A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516</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9A15A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r>
                  <w:tr w:rsidR="00957B71" w:rsidRPr="0063066C" w:rsidTr="00476221">
                    <w:trPr>
                      <w:trHeight w:val="36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C868C4" w:rsidRDefault="00102CFB" w:rsidP="00102CFB">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Кількість проведених екскурсій на виставках (од</w:t>
                        </w:r>
                        <w:r w:rsidR="00957B71">
                          <w:rPr>
                            <w:sz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F018B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F018B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w:t>
                        </w:r>
                      </w:p>
                    </w:tc>
                  </w:tr>
                  <w:tr w:rsidR="00957B71" w:rsidRPr="0063066C" w:rsidTr="00476221">
                    <w:trPr>
                      <w:trHeight w:val="32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C868C4" w:rsidRDefault="00102CFB" w:rsidP="0063066C">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Кількість експонатів-всього (од.</w:t>
                        </w:r>
                        <w:r w:rsidR="00957B71">
                          <w:rPr>
                            <w:sz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27785</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27785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27910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27910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+125</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+125</w:t>
                        </w:r>
                      </w:p>
                    </w:tc>
                  </w:tr>
                  <w:tr w:rsidR="00957B71" w:rsidRPr="0063066C" w:rsidTr="00476221">
                    <w:trPr>
                      <w:trHeight w:val="35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3D133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C868C4" w:rsidRDefault="00102CFB" w:rsidP="00102CFB">
                        <w:pPr>
                          <w:spacing w:before="100" w:beforeAutospacing="1" w:after="100" w:afterAutospacing="1" w:line="240" w:lineRule="auto"/>
                          <w:rPr>
                            <w:rFonts w:ascii="Verdana" w:eastAsia="Times New Roman" w:hAnsi="Verdana" w:cs="Times New Roman"/>
                            <w:color w:val="000000"/>
                            <w:sz w:val="18"/>
                            <w:szCs w:val="18"/>
                            <w:lang w:eastAsia="uk-UA"/>
                          </w:rPr>
                        </w:pPr>
                        <w:r>
                          <w:rPr>
                            <w:sz w:val="18"/>
                          </w:rPr>
                          <w:t>У тому числі буде експонуватися у плановому періоді</w:t>
                        </w:r>
                        <w:r w:rsidR="00957B71">
                          <w:rPr>
                            <w:sz w:val="18"/>
                          </w:rPr>
                          <w:t xml:space="preserve"> (</w:t>
                        </w:r>
                        <w:r>
                          <w:rPr>
                            <w:sz w:val="18"/>
                          </w:rPr>
                          <w:t>од</w:t>
                        </w:r>
                        <w:r w:rsidR="00957B71">
                          <w:rPr>
                            <w:sz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5650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5650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5700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5700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F018B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106FC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63066C" w:rsidRDefault="00CB587B" w:rsidP="00F018B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+50</w:t>
                        </w:r>
                      </w:p>
                    </w:tc>
                  </w:tr>
                  <w:tr w:rsidR="00957B71" w:rsidRPr="0063066C" w:rsidTr="00476221">
                    <w:trPr>
                      <w:trHeight w:val="35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C868C4" w:rsidRDefault="00102CFB"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Кількість відвідувачів виставок (осіб</w:t>
                        </w:r>
                        <w:r w:rsidR="00957B71">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1780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CB587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1780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F018B2" w:rsidP="00CB587B">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CB587B">
                          <w:rPr>
                            <w:rFonts w:ascii="Verdana" w:eastAsia="Times New Roman" w:hAnsi="Verdana" w:cs="Times New Roman"/>
                            <w:color w:val="000000"/>
                            <w:sz w:val="18"/>
                            <w:szCs w:val="18"/>
                            <w:lang w:eastAsia="uk-UA"/>
                          </w:rPr>
                          <w:t>12</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F018B2" w:rsidP="00CB587B">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CB587B">
                          <w:rPr>
                            <w:rFonts w:ascii="Verdana" w:eastAsia="Times New Roman" w:hAnsi="Verdana" w:cs="Times New Roman"/>
                            <w:color w:val="000000"/>
                            <w:sz w:val="18"/>
                            <w:szCs w:val="18"/>
                            <w:lang w:eastAsia="uk-UA"/>
                          </w:rPr>
                          <w:t>12</w:t>
                        </w:r>
                      </w:p>
                    </w:tc>
                  </w:tr>
                  <w:tr w:rsidR="00081911" w:rsidRPr="0063066C" w:rsidTr="00476221">
                    <w:trPr>
                      <w:trHeight w:val="3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C868C4" w:rsidRDefault="00102CFB" w:rsidP="00102CFB">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В т.ч. за реалізованими квитками</w:t>
                        </w:r>
                        <w:r w:rsidR="00081911">
                          <w:rPr>
                            <w:rFonts w:ascii="Times New Roman" w:hAnsi="Times New Roman"/>
                            <w:snapToGrid w:val="0"/>
                            <w:sz w:val="18"/>
                            <w:szCs w:val="18"/>
                          </w:rPr>
                          <w:t xml:space="preserve"> (</w:t>
                        </w:r>
                        <w:r>
                          <w:rPr>
                            <w:rFonts w:ascii="Times New Roman" w:hAnsi="Times New Roman"/>
                            <w:snapToGrid w:val="0"/>
                            <w:sz w:val="18"/>
                            <w:szCs w:val="18"/>
                          </w:rPr>
                          <w:t>од</w:t>
                        </w:r>
                        <w:r w:rsidR="00081911">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F018B2" w:rsidP="00E8597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r w:rsidR="00E8597C">
                          <w:rPr>
                            <w:rFonts w:ascii="Verdana" w:eastAsia="Times New Roman" w:hAnsi="Verdana" w:cs="Times New Roman"/>
                            <w:color w:val="000000"/>
                            <w:sz w:val="18"/>
                            <w:szCs w:val="18"/>
                            <w:lang w:eastAsia="uk-UA"/>
                          </w:rPr>
                          <w:t>780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F018B2" w:rsidP="00E8597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r w:rsidR="00E8597C">
                          <w:rPr>
                            <w:rFonts w:ascii="Verdana" w:eastAsia="Times New Roman" w:hAnsi="Verdana" w:cs="Times New Roman"/>
                            <w:color w:val="000000"/>
                            <w:sz w:val="18"/>
                            <w:szCs w:val="18"/>
                            <w:lang w:eastAsia="uk-UA"/>
                          </w:rPr>
                          <w:t>780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957B7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F018B2" w:rsidP="00E8597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E8597C">
                          <w:rPr>
                            <w:rFonts w:ascii="Verdana" w:eastAsia="Times New Roman" w:hAnsi="Verdana" w:cs="Times New Roman"/>
                            <w:color w:val="000000"/>
                            <w:sz w:val="18"/>
                            <w:szCs w:val="18"/>
                            <w:lang w:eastAsia="uk-UA"/>
                          </w:rPr>
                          <w:t>12</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63066C" w:rsidRDefault="00F018B2" w:rsidP="00E8597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E8597C">
                          <w:rPr>
                            <w:rFonts w:ascii="Verdana" w:eastAsia="Times New Roman" w:hAnsi="Verdana" w:cs="Times New Roman"/>
                            <w:color w:val="000000"/>
                            <w:sz w:val="18"/>
                            <w:szCs w:val="18"/>
                            <w:lang w:eastAsia="uk-UA"/>
                          </w:rPr>
                          <w:t>12</w:t>
                        </w:r>
                      </w:p>
                    </w:tc>
                  </w:tr>
                  <w:tr w:rsidR="00081911" w:rsidRPr="0063066C" w:rsidTr="00476221">
                    <w:trPr>
                      <w:trHeight w:val="35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C868C4" w:rsidRDefault="005319DB"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Кількість відвідувачів музею (осіб</w:t>
                        </w:r>
                        <w:r w:rsidR="00081911">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11710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4800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16510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11804</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16600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+94</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+90</w:t>
                        </w:r>
                      </w:p>
                    </w:tc>
                  </w:tr>
                  <w:tr w:rsidR="00081911" w:rsidRPr="0063066C" w:rsidTr="00476221">
                    <w:trPr>
                      <w:trHeight w:val="35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81911" w:rsidRPr="0063066C" w:rsidRDefault="00081911" w:rsidP="00DA5A76">
                        <w:pPr>
                          <w:spacing w:before="100" w:beforeAutospacing="1" w:after="100" w:afterAutospacing="1" w:line="240" w:lineRule="auto"/>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C868C4" w:rsidRDefault="00F96DF0"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В т.ч. за реалізованими квитками (осіб</w:t>
                        </w:r>
                        <w:r w:rsidR="00081911">
                          <w:rPr>
                            <w:rFonts w:ascii="Times New Roman" w:hAnsi="Times New Roman"/>
                            <w:snapToGrid w:val="0"/>
                            <w:sz w:val="18"/>
                            <w:szCs w:val="18"/>
                          </w:rPr>
                          <w:t>.)</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F96DF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4800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4800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F96DF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08191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63066C"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w:t>
                        </w:r>
                      </w:p>
                    </w:tc>
                  </w:tr>
                  <w:tr w:rsidR="00F96DF0"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96DF0" w:rsidRDefault="00F96DF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63066C" w:rsidRDefault="00F96DF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361517"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В т.ч. безкоштовно (осіб)</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11710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63066C" w:rsidRDefault="00361517" w:rsidP="00E8597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11710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11804</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E8597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11804</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521CE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E8597C">
                          <w:rPr>
                            <w:rFonts w:ascii="Verdana" w:eastAsia="Times New Roman" w:hAnsi="Verdana" w:cs="Times New Roman"/>
                            <w:color w:val="000000"/>
                            <w:sz w:val="18"/>
                            <w:szCs w:val="18"/>
                            <w:lang w:eastAsia="uk-UA"/>
                          </w:rPr>
                          <w:t>94</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63066C" w:rsidRDefault="00F96DF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521CE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E8597C">
                          <w:rPr>
                            <w:rFonts w:ascii="Verdana" w:eastAsia="Times New Roman" w:hAnsi="Verdana" w:cs="Times New Roman"/>
                            <w:color w:val="000000"/>
                            <w:sz w:val="18"/>
                            <w:szCs w:val="18"/>
                            <w:lang w:eastAsia="uk-UA"/>
                          </w:rPr>
                          <w:t>94</w:t>
                        </w:r>
                      </w:p>
                    </w:tc>
                  </w:tr>
                  <w:tr w:rsidR="00361517" w:rsidRPr="0063066C" w:rsidTr="00476221">
                    <w:trPr>
                      <w:trHeight w:val="35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4A2A6F" w:rsidRDefault="004A2A6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A2A6F">
                          <w:rPr>
                            <w:rFonts w:ascii="Times New Roman" w:eastAsia="Times New Roman" w:hAnsi="Times New Roman" w:cs="Times New Roman"/>
                            <w:color w:val="000000"/>
                            <w:sz w:val="18"/>
                            <w:szCs w:val="18"/>
                            <w:lang w:eastAsia="uk-UA"/>
                          </w:rPr>
                          <w:t>Затверджено у паспорті бюджетної програми показник реалізованих квитків в т. ч безкоштовно 12510 осіб по загальному фонду завищено помилково на 800 осіб, оскільки 800 осіб включено в кількість відвідувачів музею  в  т. ч за реалізованими квитками</w:t>
                        </w:r>
                        <w:r w:rsidR="0048521B">
                          <w:rPr>
                            <w:rFonts w:ascii="Times New Roman" w:eastAsia="Times New Roman" w:hAnsi="Times New Roman" w:cs="Times New Roman"/>
                            <w:color w:val="000000"/>
                            <w:sz w:val="18"/>
                            <w:szCs w:val="18"/>
                            <w:lang w:eastAsia="uk-UA"/>
                          </w:rPr>
                          <w:t xml:space="preserve"> по спеціальному фонду, що становить згідно затвердженого плану 4800 осіб</w:t>
                        </w: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63066C" w:rsidRDefault="00F96DF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361517"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Плановий обсяг доходів музею (грн.)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24000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24000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36151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23980,30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23980,30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-19,70</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DF0" w:rsidRPr="003F71B5" w:rsidRDefault="001C1D6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-19,70</w:t>
                        </w:r>
                      </w:p>
                    </w:tc>
                  </w:tr>
                  <w:tr w:rsidR="00361517"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 xml:space="preserve">В т.ч. </w:t>
                        </w:r>
                        <w:r w:rsidR="00521CE8">
                          <w:rPr>
                            <w:rFonts w:ascii="Times New Roman" w:hAnsi="Times New Roman"/>
                            <w:snapToGrid w:val="0"/>
                            <w:sz w:val="18"/>
                            <w:szCs w:val="18"/>
                          </w:rPr>
                          <w:t>доходи від реалізації квитків (</w:t>
                        </w:r>
                        <w:r>
                          <w:rPr>
                            <w:rFonts w:ascii="Times New Roman" w:hAnsi="Times New Roman"/>
                            <w:snapToGrid w:val="0"/>
                            <w:sz w:val="18"/>
                            <w:szCs w:val="18"/>
                          </w:rPr>
                          <w:t>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3B17CD">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1C1D6D"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24000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1C1D6D" w:rsidP="00F018B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24000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361517"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1C1D6D"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23980,30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1C1D6D"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23980,30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361517"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1C1D6D"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-19,70</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F71B5" w:rsidRDefault="001C1D6D" w:rsidP="003B17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F71B5">
                          <w:rPr>
                            <w:rFonts w:ascii="Times New Roman" w:eastAsia="Times New Roman" w:hAnsi="Times New Roman" w:cs="Times New Roman"/>
                            <w:color w:val="000000"/>
                            <w:sz w:val="18"/>
                            <w:szCs w:val="18"/>
                            <w:lang w:eastAsia="uk-UA"/>
                          </w:rPr>
                          <w:t>-19,70</w:t>
                        </w:r>
                      </w:p>
                    </w:tc>
                  </w:tr>
                  <w:tr w:rsidR="00361517"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Кількість реалізованих квитків (шт..)</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4800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4800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DD0A6F">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w:t>
                        </w:r>
                      </w:p>
                    </w:tc>
                  </w:tr>
                  <w:tr w:rsidR="00361517"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5779C"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Плановий обсяг доходів виставок (грн..)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8840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8840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5779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+60</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+60</w:t>
                        </w:r>
                      </w:p>
                    </w:tc>
                  </w:tr>
                  <w:tr w:rsidR="0025779C"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779C" w:rsidRDefault="0025779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5779C"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В т.ч. доходи від реалізації квитки (грн..)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819AA" w:rsidRDefault="00361517" w:rsidP="0063066C">
                        <w:pPr>
                          <w:spacing w:before="100" w:beforeAutospacing="1" w:after="100" w:afterAutospacing="1" w:line="240" w:lineRule="auto"/>
                          <w:jc w:val="center"/>
                          <w:rPr>
                            <w:rFonts w:ascii="Verdana" w:eastAsia="Times New Roman" w:hAnsi="Verdana" w:cs="Times New Roman"/>
                            <w:color w:val="000000"/>
                            <w:sz w:val="16"/>
                            <w:szCs w:val="16"/>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8840</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8840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3819AA" w:rsidRDefault="00361517" w:rsidP="0063066C">
                        <w:pPr>
                          <w:spacing w:before="100" w:beforeAutospacing="1" w:after="100" w:afterAutospacing="1" w:line="240" w:lineRule="auto"/>
                          <w:jc w:val="center"/>
                          <w:rPr>
                            <w:rFonts w:ascii="Verdana" w:eastAsia="Times New Roman" w:hAnsi="Verdana" w:cs="Times New Roman"/>
                            <w:color w:val="000000"/>
                            <w:sz w:val="16"/>
                            <w:szCs w:val="16"/>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5779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+60</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1C1D6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+60</w:t>
                        </w:r>
                      </w:p>
                    </w:tc>
                  </w:tr>
                  <w:tr w:rsidR="00361517" w:rsidRPr="0063066C" w:rsidTr="00476221">
                    <w:trPr>
                      <w:trHeight w:val="3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8359D0" w:rsidRDefault="008359D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8359D0">
                          <w:rPr>
                            <w:rFonts w:ascii="Times New Roman" w:eastAsia="Times New Roman" w:hAnsi="Times New Roman" w:cs="Times New Roman"/>
                            <w:color w:val="000000"/>
                            <w:sz w:val="18"/>
                            <w:szCs w:val="18"/>
                            <w:lang w:eastAsia="uk-UA"/>
                          </w:rPr>
                          <w:t>Пояснення щодо причин розбіжностей між фактичними та затвердженими результативними показниками більше було проведено безкоштовних заходів за рахунок загального фонду</w:t>
                        </w:r>
                      </w:p>
                    </w:tc>
                  </w:tr>
                  <w:tr w:rsidR="003F71B5" w:rsidRPr="0063066C" w:rsidTr="003F71B5">
                    <w:trPr>
                      <w:trHeight w:val="457"/>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142EE5" w:rsidRDefault="00361517"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142EE5">
                          <w:rPr>
                            <w:rFonts w:ascii="Verdana" w:eastAsia="Times New Roman" w:hAnsi="Verdana" w:cs="Times New Roman"/>
                            <w:b/>
                            <w:color w:val="000000"/>
                            <w:sz w:val="18"/>
                            <w:szCs w:val="18"/>
                            <w:lang w:eastAsia="uk-UA"/>
                          </w:rPr>
                          <w:t>ефективності </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3F71B5" w:rsidRPr="0063066C" w:rsidTr="003F71B5">
                    <w:trPr>
                      <w:trHeight w:val="212"/>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C868C4" w:rsidRDefault="003819AA" w:rsidP="0063066C">
                        <w:pPr>
                          <w:spacing w:before="100" w:beforeAutospacing="1" w:after="100" w:afterAutospacing="1" w:line="240" w:lineRule="auto"/>
                          <w:rPr>
                            <w:rFonts w:ascii="Times New Roman" w:eastAsia="Times New Roman" w:hAnsi="Times New Roman" w:cs="Times New Roman"/>
                            <w:sz w:val="18"/>
                            <w:szCs w:val="18"/>
                            <w:lang w:eastAsia="uk-UA"/>
                          </w:rPr>
                        </w:pPr>
                        <w:r>
                          <w:rPr>
                            <w:rFonts w:ascii="Times New Roman" w:hAnsi="Times New Roman"/>
                            <w:snapToGrid w:val="0"/>
                            <w:sz w:val="18"/>
                            <w:szCs w:val="18"/>
                          </w:rPr>
                          <w:t xml:space="preserve">Кількість проведених </w:t>
                        </w:r>
                        <w:r>
                          <w:rPr>
                            <w:rFonts w:ascii="Times New Roman" w:hAnsi="Times New Roman"/>
                            <w:snapToGrid w:val="0"/>
                            <w:sz w:val="18"/>
                            <w:szCs w:val="18"/>
                          </w:rPr>
                          <w:lastRenderedPageBreak/>
                          <w:t>екскурсій на одного спеціаліста</w:t>
                        </w:r>
                        <w:r w:rsidR="00361517">
                          <w:rPr>
                            <w:rFonts w:ascii="Times New Roman" w:hAnsi="Times New Roman"/>
                            <w:snapToGrid w:val="0"/>
                            <w:sz w:val="18"/>
                            <w:szCs w:val="18"/>
                          </w:rPr>
                          <w:t xml:space="preserve"> (од.)</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361517" w:rsidP="00DD0A6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color w:val="000000"/>
                            <w:sz w:val="18"/>
                            <w:szCs w:val="18"/>
                            <w:lang w:eastAsia="uk-UA"/>
                          </w:rPr>
                          <w:lastRenderedPageBreak/>
                          <w:t> </w:t>
                        </w:r>
                        <w:r w:rsidR="008359D0" w:rsidRPr="008359D0">
                          <w:rPr>
                            <w:rFonts w:ascii="Times New Roman" w:eastAsia="Times New Roman" w:hAnsi="Times New Roman" w:cs="Times New Roman"/>
                            <w:color w:val="000000"/>
                            <w:sz w:val="18"/>
                            <w:szCs w:val="18"/>
                            <w:lang w:eastAsia="uk-UA"/>
                          </w:rPr>
                          <w:t>74</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36151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DD0A6F" w:rsidP="008359D0">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color w:val="000000"/>
                            <w:sz w:val="18"/>
                            <w:szCs w:val="18"/>
                            <w:lang w:eastAsia="uk-UA"/>
                          </w:rPr>
                          <w:t>7</w:t>
                        </w:r>
                        <w:r w:rsidR="008359D0" w:rsidRPr="008359D0">
                          <w:rPr>
                            <w:rFonts w:ascii="Times New Roman" w:eastAsia="Times New Roman" w:hAnsi="Times New Roman" w:cs="Times New Roman"/>
                            <w:color w:val="000000"/>
                            <w:sz w:val="18"/>
                            <w:szCs w:val="18"/>
                            <w:lang w:eastAsia="uk-UA"/>
                          </w:rPr>
                          <w:t>4</w:t>
                        </w:r>
                        <w:r w:rsidR="00361517" w:rsidRPr="008359D0">
                          <w:rPr>
                            <w:rFonts w:ascii="Times New Roman" w:eastAsia="Times New Roman" w:hAnsi="Times New Roman"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DD0A6F" w:rsidP="00081911">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color w:val="000000"/>
                            <w:sz w:val="18"/>
                            <w:szCs w:val="18"/>
                            <w:lang w:eastAsia="uk-UA"/>
                          </w:rPr>
                          <w:t>74</w:t>
                        </w:r>
                        <w:r w:rsidR="00361517" w:rsidRPr="008359D0">
                          <w:rPr>
                            <w:rFonts w:ascii="Times New Roman" w:eastAsia="Times New Roman" w:hAnsi="Times New Roman" w:cs="Times New Roman"/>
                            <w:color w:val="000000"/>
                            <w:sz w:val="18"/>
                            <w:szCs w:val="18"/>
                            <w:lang w:eastAsia="uk-UA"/>
                          </w:rPr>
                          <w:t> </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36151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DD0A6F"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sz w:val="18"/>
                            <w:szCs w:val="18"/>
                            <w:lang w:eastAsia="uk-UA"/>
                          </w:rPr>
                          <w:t>74</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8359D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36151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8359D0" w:rsidRDefault="008359D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359D0">
                          <w:rPr>
                            <w:rFonts w:ascii="Times New Roman" w:eastAsia="Times New Roman" w:hAnsi="Times New Roman" w:cs="Times New Roman"/>
                            <w:sz w:val="18"/>
                            <w:szCs w:val="18"/>
                            <w:lang w:eastAsia="uk-UA"/>
                          </w:rPr>
                          <w:t>0</w:t>
                        </w:r>
                      </w:p>
                    </w:tc>
                  </w:tr>
                  <w:tr w:rsidR="0036151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3F71B5" w:rsidRPr="0063066C" w:rsidTr="003F71B5">
                    <w:trPr>
                      <w:trHeight w:val="212"/>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C868C4" w:rsidRDefault="003819AA"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Середня вартість одного квитка</w:t>
                        </w:r>
                        <w:r w:rsidR="00361517">
                          <w:rPr>
                            <w:rFonts w:ascii="Times New Roman" w:hAnsi="Times New Roman"/>
                            <w:snapToGrid w:val="0"/>
                            <w:sz w:val="18"/>
                            <w:szCs w:val="18"/>
                          </w:rPr>
                          <w:t xml:space="preserve"> (грн..)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819A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819A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212"/>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C868C4" w:rsidRDefault="003819AA"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Times New Roman" w:hAnsi="Times New Roman"/>
                            <w:snapToGrid w:val="0"/>
                            <w:sz w:val="18"/>
                            <w:szCs w:val="18"/>
                          </w:rPr>
                          <w:t>Середні витрати на 1 кв.</w:t>
                        </w:r>
                        <w:r w:rsidR="000D6CBA">
                          <w:rPr>
                            <w:rFonts w:ascii="Times New Roman" w:hAnsi="Times New Roman"/>
                            <w:snapToGrid w:val="0"/>
                            <w:sz w:val="18"/>
                            <w:szCs w:val="18"/>
                          </w:rPr>
                          <w:t xml:space="preserve"> </w:t>
                        </w:r>
                        <w:r>
                          <w:rPr>
                            <w:rFonts w:ascii="Times New Roman" w:hAnsi="Times New Roman"/>
                            <w:snapToGrid w:val="0"/>
                            <w:sz w:val="18"/>
                            <w:szCs w:val="18"/>
                          </w:rPr>
                          <w:t>м. виставкової площі (грн..)</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2519,03</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38,09</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2557,12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2483,14</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38,06</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2521,19</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-35,89</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-0,03</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8359D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-35,92</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8359D0" w:rsidRDefault="008359D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8359D0">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виникла економія по використанню природного газу в зв'язку із цим зменшилися витрати на 1 кв. м виставкової площі</w:t>
                        </w:r>
                      </w:p>
                    </w:tc>
                  </w:tr>
                  <w:tr w:rsidR="003F71B5" w:rsidRPr="0063066C" w:rsidTr="003F71B5">
                    <w:trPr>
                      <w:trHeight w:val="212"/>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142EE5" w:rsidRDefault="00361517"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142EE5">
                          <w:rPr>
                            <w:rFonts w:ascii="Verdana" w:eastAsia="Times New Roman" w:hAnsi="Verdana" w:cs="Times New Roman"/>
                            <w:b/>
                            <w:color w:val="000000"/>
                            <w:sz w:val="18"/>
                            <w:szCs w:val="18"/>
                            <w:lang w:eastAsia="uk-UA"/>
                          </w:rPr>
                          <w:t>якості </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C868C4" w:rsidRDefault="00F31FD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472486">
                          <w:rPr>
                            <w:sz w:val="18"/>
                          </w:rPr>
                          <w:t xml:space="preserve">Динаміка </w:t>
                        </w:r>
                        <w:r>
                          <w:rPr>
                            <w:sz w:val="18"/>
                          </w:rPr>
                          <w:t>збільшення виставок у плановому періоді по відношенню до фактичного показника попереднього періоду</w:t>
                        </w:r>
                        <w:r w:rsidR="00361517">
                          <w:rPr>
                            <w:sz w:val="18"/>
                          </w:rPr>
                          <w:t xml:space="preserve"> (%)</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8359D0" w:rsidP="00D42B74">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Verdana" w:eastAsia="Times New Roman" w:hAnsi="Verdana" w:cs="Times New Roman"/>
                            <w:color w:val="000000"/>
                            <w:sz w:val="18"/>
                            <w:szCs w:val="18"/>
                            <w:lang w:eastAsia="uk-UA"/>
                          </w:rPr>
                          <w:t>100,0</w:t>
                        </w:r>
                        <w:r w:rsidR="00361517" w:rsidRPr="00DD78CE">
                          <w:rPr>
                            <w:rFonts w:ascii="Verdana" w:eastAsia="Times New Roman" w:hAnsi="Verdana" w:cs="Times New Roman"/>
                            <w:color w:val="000000"/>
                            <w:sz w:val="18"/>
                            <w:szCs w:val="18"/>
                            <w:lang w:eastAsia="uk-UA"/>
                          </w:rPr>
                          <w:t>  </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36151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DD78CE">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8359D0"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262857" w:rsidP="00DD0A6F">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113,64</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36151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DD78CE">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26285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113,64</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26285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Verdana" w:eastAsia="Times New Roman" w:hAnsi="Verdana" w:cs="Times New Roman"/>
                            <w:color w:val="000000"/>
                            <w:sz w:val="18"/>
                            <w:szCs w:val="18"/>
                            <w:lang w:eastAsia="uk-UA"/>
                          </w:rPr>
                          <w:t>+13,64</w:t>
                        </w:r>
                        <w:r w:rsidR="00361517" w:rsidRPr="00DD78CE">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36151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DD78CE">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DD78CE" w:rsidRDefault="00262857"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+13,64</w:t>
                        </w:r>
                      </w:p>
                    </w:tc>
                  </w:tr>
                  <w:tr w:rsidR="0036151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61517" w:rsidRPr="00BB5FA2" w:rsidRDefault="00361517" w:rsidP="0036229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C868C4" w:rsidRDefault="00F31FD9" w:rsidP="0063066C">
                        <w:pPr>
                          <w:spacing w:before="100" w:beforeAutospacing="1" w:after="100" w:afterAutospacing="1" w:line="240" w:lineRule="auto"/>
                          <w:rPr>
                            <w:sz w:val="18"/>
                            <w:szCs w:val="18"/>
                          </w:rPr>
                        </w:pPr>
                        <w:r>
                          <w:rPr>
                            <w:sz w:val="18"/>
                          </w:rPr>
                          <w:t>Динаміка збільшення відвідувачів у плановому періоді по відношенню до фактичного показника попереднього періоду</w:t>
                        </w:r>
                        <w:r w:rsidR="00361517">
                          <w:rPr>
                            <w:sz w:val="18"/>
                          </w:rPr>
                          <w:t xml:space="preserve"> (%)</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2628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628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628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100,61</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628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100,61</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628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+0,61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Pr="0063066C" w:rsidRDefault="0036151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61517" w:rsidRDefault="002628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+0,61</w:t>
                        </w:r>
                      </w:p>
                    </w:tc>
                  </w:tr>
                  <w:tr w:rsidR="005B107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63066C"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rPr>
                            <w:sz w:val="18"/>
                          </w:rPr>
                        </w:pPr>
                        <w:r>
                          <w:rPr>
                            <w:sz w:val="18"/>
                          </w:rPr>
                          <w:t>Динаміка збільшення задіяних виставкових площ  у плановому періоді по відношенню до фактичного показника попереднього періоду (%)</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r w:rsidR="00262857">
                          <w:rPr>
                            <w:rFonts w:ascii="Verdana" w:eastAsia="Times New Roman" w:hAnsi="Verdana" w:cs="Times New Roman"/>
                            <w:color w:val="000000"/>
                            <w:sz w:val="18"/>
                            <w:szCs w:val="18"/>
                            <w:lang w:eastAsia="uk-UA"/>
                          </w:rPr>
                          <w:t>,0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63066C"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r w:rsidR="00262857">
                          <w:rPr>
                            <w:rFonts w:ascii="Verdana" w:eastAsia="Times New Roman" w:hAnsi="Verdana" w:cs="Times New Roman"/>
                            <w:color w:val="000000"/>
                            <w:sz w:val="18"/>
                            <w:szCs w:val="18"/>
                            <w:lang w:eastAsia="uk-UA"/>
                          </w:rPr>
                          <w:t>,0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r w:rsidR="00262857">
                          <w:rPr>
                            <w:rFonts w:ascii="Verdana" w:eastAsia="Times New Roman" w:hAnsi="Verdana" w:cs="Times New Roman"/>
                            <w:color w:val="000000"/>
                            <w:sz w:val="18"/>
                            <w:szCs w:val="18"/>
                            <w:lang w:eastAsia="uk-UA"/>
                          </w:rPr>
                          <w:t>,0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63066C"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r w:rsidR="00262857">
                          <w:rPr>
                            <w:rFonts w:ascii="Verdana" w:eastAsia="Times New Roman" w:hAnsi="Verdana" w:cs="Times New Roman"/>
                            <w:color w:val="000000"/>
                            <w:sz w:val="18"/>
                            <w:szCs w:val="18"/>
                            <w:lang w:eastAsia="uk-UA"/>
                          </w:rPr>
                          <w:t>,0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Pr="0063066C"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1077" w:rsidRDefault="005B107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262857"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521CE8" w:rsidRDefault="00521CE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521CE8">
                          <w:rPr>
                            <w:rFonts w:ascii="Times New Roman" w:eastAsia="Times New Roman" w:hAnsi="Times New Roman" w:cs="Times New Roman"/>
                            <w:color w:val="000000"/>
                            <w:sz w:val="18"/>
                            <w:szCs w:val="18"/>
                            <w:lang w:eastAsia="uk-UA"/>
                          </w:rPr>
                          <w:t>Причина розбіжностей між фактичними та затвердженими результативними показниками виникла у зв’язку із збільшенням кількості відвідувачів у плановому періоді по відношенню до фактичного показника попереднього періоду</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 xml:space="preserve">1.2 Облаштування засобами дистанційної передачі даних на комерційних вузлах обліку природного газу та проведення коригування проектно-технічної </w:t>
                        </w:r>
                        <w:r w:rsidRPr="009F5161">
                          <w:rPr>
                            <w:rFonts w:ascii="Times New Roman" w:hAnsi="Times New Roman" w:cs="Times New Roman"/>
                            <w:sz w:val="18"/>
                          </w:rPr>
                          <w:lastRenderedPageBreak/>
                          <w:t>документації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33800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B17E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B17E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B17ED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5161">
                          <w:rPr>
                            <w:rFonts w:ascii="Times New Roman" w:eastAsia="Times New Roman" w:hAnsi="Times New Roman" w:cs="Times New Roman"/>
                            <w:b/>
                            <w:color w:val="000000"/>
                            <w:sz w:val="18"/>
                            <w:szCs w:val="18"/>
                            <w:lang w:eastAsia="uk-UA"/>
                          </w:rPr>
                          <w:lastRenderedPageBreak/>
                          <w:t>5</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затрат</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обсяг видатків на облаштування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5161">
                          <w:rPr>
                            <w:rFonts w:ascii="Times New Roman" w:eastAsia="Times New Roman" w:hAnsi="Times New Roman" w:cs="Times New Roman"/>
                            <w:b/>
                            <w:color w:val="000000"/>
                            <w:sz w:val="18"/>
                            <w:szCs w:val="18"/>
                            <w:lang w:eastAsia="uk-UA"/>
                          </w:rPr>
                          <w:t>6</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продукту</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кількість предметів (газові лічильники), які треба облаштувати засобами дистанційної передачі даних та провести коригування проектно-технічної документації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9F5161"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5161">
                          <w:rPr>
                            <w:rFonts w:ascii="Times New Roman" w:eastAsia="Times New Roman" w:hAnsi="Times New Roman" w:cs="Times New Roman"/>
                            <w:b/>
                            <w:color w:val="000000"/>
                            <w:sz w:val="18"/>
                            <w:szCs w:val="18"/>
                            <w:lang w:eastAsia="uk-UA"/>
                          </w:rPr>
                          <w:t>7</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ефективності</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середня вартість облаштування одного газового лічильника засобом дистанційної передачі даних та проведення коригування проектно-технічної документації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5161">
                          <w:rPr>
                            <w:rFonts w:ascii="Times New Roman" w:eastAsia="Times New Roman" w:hAnsi="Times New Roman" w:cs="Times New Roman"/>
                            <w:b/>
                            <w:color w:val="000000"/>
                            <w:sz w:val="18"/>
                            <w:szCs w:val="18"/>
                            <w:lang w:eastAsia="uk-UA"/>
                          </w:rPr>
                          <w:t>8</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якості</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відсоток забезпеченості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9F5161" w:rsidRPr="0063066C" w:rsidTr="0047622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9F5161">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1.3 Створення і впровадження системи відеоспостереження в Музеї історії м. Коломиї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9F5161"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F5161">
                          <w:rPr>
                            <w:rFonts w:ascii="Times New Roman" w:eastAsia="Times New Roman" w:hAnsi="Times New Roman" w:cs="Times New Roman"/>
                            <w:b/>
                            <w:color w:val="000000"/>
                            <w:sz w:val="18"/>
                            <w:szCs w:val="18"/>
                            <w:lang w:eastAsia="uk-UA"/>
                          </w:rPr>
                          <w:lastRenderedPageBreak/>
                          <w:t>9</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затрат</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обсяг видатків на створення і впровадження системи відеоспостереження в Музеї історії м. Коломиї</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FB702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6"/>
                            <w:szCs w:val="16"/>
                            <w:lang w:eastAsia="uk-UA"/>
                          </w:rPr>
                        </w:pPr>
                        <w:r w:rsidRPr="00FB7021">
                          <w:rPr>
                            <w:rFonts w:ascii="Times New Roman" w:eastAsia="Times New Roman" w:hAnsi="Times New Roman" w:cs="Times New Roman"/>
                            <w:b/>
                            <w:color w:val="000000"/>
                            <w:sz w:val="16"/>
                            <w:szCs w:val="16"/>
                            <w:lang w:eastAsia="uk-UA"/>
                          </w:rPr>
                          <w:t>10</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продукту</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кількість об'єктів на яких впроваджується система відеоспостереження</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FB702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6"/>
                            <w:szCs w:val="16"/>
                            <w:lang w:eastAsia="uk-UA"/>
                          </w:rPr>
                        </w:pPr>
                        <w:r w:rsidRPr="00FB7021">
                          <w:rPr>
                            <w:rFonts w:ascii="Times New Roman" w:eastAsia="Times New Roman" w:hAnsi="Times New Roman" w:cs="Times New Roman"/>
                            <w:b/>
                            <w:color w:val="000000"/>
                            <w:sz w:val="16"/>
                            <w:szCs w:val="16"/>
                            <w:lang w:eastAsia="uk-UA"/>
                          </w:rPr>
                          <w:t>11</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ефективності</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середня вартість одного об’єкта створення і впровадження системи відеоспостереження</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FB702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6"/>
                            <w:szCs w:val="16"/>
                            <w:lang w:eastAsia="uk-UA"/>
                          </w:rPr>
                        </w:pPr>
                        <w:r w:rsidRPr="00FB7021">
                          <w:rPr>
                            <w:rFonts w:ascii="Times New Roman" w:eastAsia="Times New Roman" w:hAnsi="Times New Roman" w:cs="Times New Roman"/>
                            <w:b/>
                            <w:color w:val="000000"/>
                            <w:sz w:val="16"/>
                            <w:szCs w:val="16"/>
                            <w:lang w:eastAsia="uk-UA"/>
                          </w:rPr>
                          <w:t>12</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rPr>
                            <w:rFonts w:ascii="Times New Roman" w:hAnsi="Times New Roman" w:cs="Times New Roman"/>
                            <w:b/>
                            <w:sz w:val="18"/>
                          </w:rPr>
                        </w:pPr>
                        <w:r w:rsidRPr="009F5161">
                          <w:rPr>
                            <w:rFonts w:ascii="Times New Roman" w:hAnsi="Times New Roman" w:cs="Times New Roman"/>
                            <w:b/>
                            <w:sz w:val="18"/>
                          </w:rPr>
                          <w:t>якості</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161" w:rsidRPr="009F5161" w:rsidRDefault="009F516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rPr>
                            <w:rFonts w:ascii="Times New Roman" w:hAnsi="Times New Roman" w:cs="Times New Roman"/>
                            <w:sz w:val="18"/>
                          </w:rPr>
                        </w:pPr>
                        <w:r w:rsidRPr="009F5161">
                          <w:rPr>
                            <w:rFonts w:ascii="Times New Roman" w:hAnsi="Times New Roman" w:cs="Times New Roman"/>
                            <w:sz w:val="18"/>
                          </w:rPr>
                          <w:t>відсоток забезпеченості створення і впровадження системи відеоспостереження</w:t>
                        </w:r>
                      </w:p>
                    </w:tc>
                    <w:tc>
                      <w:tcPr>
                        <w:tcW w:w="3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26285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0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62857" w:rsidRPr="009F5161" w:rsidRDefault="009F516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517" w:rsidRPr="009F5161" w:rsidRDefault="009F5161" w:rsidP="00362295">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9F5161">
                          <w:rPr>
                            <w:rFonts w:ascii="Times New Roman" w:eastAsia="Times New Roman" w:hAnsi="Times New Roman" w:cs="Times New Roman"/>
                            <w:sz w:val="20"/>
                            <w:szCs w:val="20"/>
                            <w:lang w:eastAsia="uk-UA"/>
                          </w:rPr>
                          <w:t>Розбіжностей між фактичними та затвердженими результативними показниками немає</w:t>
                        </w:r>
                      </w:p>
                    </w:tc>
                  </w:tr>
                  <w:tr w:rsidR="00361517" w:rsidRPr="0063066C" w:rsidTr="00476221">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tc>
                  </w:tr>
                  <w:tr w:rsidR="00361517" w:rsidRPr="0063066C" w:rsidTr="00476221">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Напрям використання бюджетних коштів</w:t>
                        </w:r>
                        <w:r w:rsidRPr="0063066C">
                          <w:rPr>
                            <w:rFonts w:ascii="Verdana" w:eastAsia="Times New Roman" w:hAnsi="Verdana" w:cs="Times New Roman"/>
                            <w:color w:val="000000"/>
                            <w:sz w:val="18"/>
                            <w:szCs w:val="18"/>
                            <w:lang w:eastAsia="uk-UA"/>
                          </w:rPr>
                          <w:t> </w:t>
                        </w:r>
                      </w:p>
                    </w:tc>
                  </w:tr>
                  <w:tr w:rsidR="003F71B5" w:rsidRPr="0063066C" w:rsidTr="003F71B5">
                    <w:trPr>
                      <w:trHeight w:val="228"/>
                      <w:tblCellSpacing w:w="15" w:type="dxa"/>
                      <w:jc w:val="center"/>
                    </w:trPr>
                    <w:tc>
                      <w:tcPr>
                        <w:tcW w:w="9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w:t>
                        </w:r>
                        <w:r w:rsidRPr="0063066C">
                          <w:rPr>
                            <w:rFonts w:ascii="Verdana" w:eastAsia="Times New Roman" w:hAnsi="Verdana" w:cs="Times New Roman"/>
                            <w:color w:val="000000"/>
                            <w:sz w:val="18"/>
                            <w:szCs w:val="18"/>
                            <w:lang w:eastAsia="uk-UA"/>
                          </w:rPr>
                          <w:t> </w:t>
                        </w:r>
                      </w:p>
                    </w:tc>
                    <w:tc>
                      <w:tcPr>
                        <w:tcW w:w="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07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61517" w:rsidRPr="0063066C" w:rsidRDefault="00361517"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bl>
                <w:p w:rsid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444B36" w:rsidRPr="0063066C" w:rsidRDefault="00444B36"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9F5B67" w:rsidRPr="00FB7021" w:rsidRDefault="0063066C"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t>____________</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color w:val="000000"/>
                            <w:sz w:val="18"/>
                            <w:szCs w:val="18"/>
                            <w:vertAlign w:val="superscript"/>
                            <w:lang w:eastAsia="uk-UA"/>
                          </w:rPr>
                          <w:t>1 </w:t>
                        </w:r>
                        <w:r w:rsidRPr="0063066C">
                          <w:rPr>
                            <w:rFonts w:ascii="Verdana" w:eastAsia="Times New Roman" w:hAnsi="Verdana" w:cs="Times New Roman"/>
                            <w:color w:val="000000"/>
                            <w:sz w:val="18"/>
                            <w:szCs w:val="18"/>
                            <w:lang w:eastAsia="uk-UA"/>
                          </w:rPr>
                          <w:t>Зазначаються усі напрями використання бюджетних коштів, затверджені паспортом бюджетної програми.</w:t>
                        </w:r>
                      </w:p>
                      <w:p w:rsidR="003F71B5" w:rsidRDefault="003F71B5"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3F71B5" w:rsidRDefault="003F71B5"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3F71B5" w:rsidRDefault="003F71B5"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444B36" w:rsidRDefault="0063066C"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r w:rsidRPr="0063066C">
                          <w:rPr>
                            <w:rFonts w:ascii="Verdana" w:eastAsia="Times New Roman" w:hAnsi="Verdana" w:cs="Times New Roman"/>
                            <w:color w:val="000000"/>
                            <w:sz w:val="18"/>
                            <w:szCs w:val="18"/>
                            <w:lang w:eastAsia="uk-UA"/>
                          </w:rPr>
                          <w:lastRenderedPageBreak/>
                          <w:t>5.4 "Виконання показників бюджетної програми порівняно із показниками попереднього року": </w:t>
                        </w:r>
                      </w:p>
                      <w:p w:rsidR="00444B36" w:rsidRPr="00444B36" w:rsidRDefault="00444B36"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tc>
                  </w:tr>
                </w:tbl>
                <w:p w:rsidR="009F5B67" w:rsidRPr="0063066C" w:rsidRDefault="009F5B67" w:rsidP="0063066C">
                  <w:pPr>
                    <w:spacing w:after="0" w:line="240" w:lineRule="auto"/>
                    <w:rPr>
                      <w:rFonts w:ascii="Times New Roman" w:eastAsia="Times New Roman" w:hAnsi="Times New Roman" w:cs="Times New Roman"/>
                      <w:sz w:val="24"/>
                      <w:szCs w:val="24"/>
                      <w:lang w:eastAsia="uk-UA"/>
                    </w:rPr>
                  </w:pPr>
                </w:p>
                <w:tbl>
                  <w:tblPr>
                    <w:tblW w:w="13969"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
                    <w:gridCol w:w="2448"/>
                    <w:gridCol w:w="986"/>
                    <w:gridCol w:w="928"/>
                    <w:gridCol w:w="1350"/>
                    <w:gridCol w:w="1032"/>
                    <w:gridCol w:w="1108"/>
                    <w:gridCol w:w="1309"/>
                    <w:gridCol w:w="950"/>
                    <w:gridCol w:w="1320"/>
                    <w:gridCol w:w="2182"/>
                  </w:tblGrid>
                  <w:tr w:rsidR="00BC52BB" w:rsidRPr="0063066C" w:rsidTr="002D1A70">
                    <w:trPr>
                      <w:trHeight w:val="144"/>
                      <w:tblCellSpacing w:w="15" w:type="dxa"/>
                      <w:jc w:val="center"/>
                    </w:trPr>
                    <w:tc>
                      <w:tcPr>
                        <w:tcW w:w="11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884"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162"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Попередній рік </w:t>
                        </w:r>
                      </w:p>
                    </w:tc>
                    <w:tc>
                      <w:tcPr>
                        <w:tcW w:w="122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Звітний рік </w:t>
                        </w:r>
                      </w:p>
                    </w:tc>
                    <w:tc>
                      <w:tcPr>
                        <w:tcW w:w="154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виконання</w:t>
                        </w:r>
                        <w:r w:rsidRPr="0063066C">
                          <w:rPr>
                            <w:rFonts w:ascii="Verdana" w:eastAsia="Times New Roman" w:hAnsi="Verdana" w:cs="Times New Roman"/>
                            <w:color w:val="000000"/>
                            <w:sz w:val="18"/>
                            <w:szCs w:val="18"/>
                            <w:lang w:eastAsia="uk-UA"/>
                          </w:rPr>
                          <w:br/>
                          <w:t>(у відсотках) </w:t>
                        </w:r>
                      </w:p>
                    </w:tc>
                  </w:tr>
                  <w:tr w:rsidR="00BC52BB" w:rsidRPr="0063066C" w:rsidTr="002D1A70">
                    <w:trPr>
                      <w:trHeight w:val="144"/>
                      <w:tblCellSpacing w:w="15" w:type="dxa"/>
                      <w:jc w:val="center"/>
                    </w:trPr>
                    <w:tc>
                      <w:tcPr>
                        <w:tcW w:w="114"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884" w:type="pct"/>
                        <w:vMerge/>
                        <w:tcBorders>
                          <w:top w:val="outset" w:sz="6" w:space="0" w:color="auto"/>
                          <w:left w:val="outset" w:sz="6" w:space="0" w:color="auto"/>
                          <w:bottom w:val="outset" w:sz="6" w:space="0" w:color="auto"/>
                          <w:right w:val="outset" w:sz="6" w:space="0" w:color="auto"/>
                        </w:tcBorders>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фонд </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спеціальний фонд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разом </w:t>
                        </w:r>
                      </w:p>
                    </w:tc>
                  </w:tr>
                  <w:tr w:rsidR="00BC52BB" w:rsidRPr="0063066C" w:rsidTr="002D1A70">
                    <w:trPr>
                      <w:trHeight w:val="144"/>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Видатки (надані кредити)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444B3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1365829,14</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E32C89">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22505,60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0D6CB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1388334,74</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1564375,09</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0D6CBA" w:rsidRDefault="00797FC3" w:rsidP="00F61D89">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23980,30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0D6CBA" w:rsidRDefault="00F8435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1588355,39</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0D6CBA" w:rsidRDefault="009F5FB4" w:rsidP="000D6CBA">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color w:val="000000"/>
                            <w:sz w:val="16"/>
                            <w:szCs w:val="16"/>
                            <w:lang w:eastAsia="uk-UA"/>
                          </w:rPr>
                          <w:t> </w:t>
                        </w:r>
                        <w:r w:rsidR="000D6CBA" w:rsidRPr="000D6CBA">
                          <w:rPr>
                            <w:rFonts w:ascii="Times New Roman" w:eastAsia="Times New Roman" w:hAnsi="Times New Roman" w:cs="Times New Roman"/>
                            <w:color w:val="000000"/>
                            <w:sz w:val="16"/>
                            <w:szCs w:val="16"/>
                            <w:lang w:eastAsia="uk-UA"/>
                          </w:rPr>
                          <w:t>+198545,95</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color w:val="000000"/>
                            <w:sz w:val="16"/>
                            <w:szCs w:val="16"/>
                            <w:lang w:eastAsia="uk-UA"/>
                          </w:rPr>
                          <w:t>+1474,70</w:t>
                        </w:r>
                        <w:r w:rsidR="009F5FB4" w:rsidRPr="000D6CBA">
                          <w:rPr>
                            <w:rFonts w:ascii="Times New Roman" w:eastAsia="Times New Roman" w:hAnsi="Times New Roman" w:cs="Times New Roman"/>
                            <w:color w:val="000000"/>
                            <w:sz w:val="16"/>
                            <w:szCs w:val="16"/>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0D6CBA">
                          <w:rPr>
                            <w:rFonts w:ascii="Times New Roman" w:eastAsia="Times New Roman" w:hAnsi="Times New Roman" w:cs="Times New Roman"/>
                            <w:sz w:val="16"/>
                            <w:szCs w:val="16"/>
                            <w:lang w:eastAsia="uk-UA"/>
                          </w:rPr>
                          <w:t>+200020,65</w:t>
                        </w:r>
                      </w:p>
                    </w:tc>
                  </w:tr>
                  <w:tr w:rsidR="009F5FB4" w:rsidRPr="0063066C" w:rsidTr="00C66A10">
                    <w:trPr>
                      <w:trHeight w:val="14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44497" w:rsidRDefault="0079320E" w:rsidP="00B97C58">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 xml:space="preserve">Збільшення обсягів проведених видатків порівняно із аналогічними показниками попереднього року </w:t>
                        </w:r>
                        <w:r w:rsidR="00B97C58">
                          <w:rPr>
                            <w:rFonts w:ascii="Verdana" w:eastAsia="Times New Roman" w:hAnsi="Verdana" w:cs="Times New Roman"/>
                            <w:color w:val="000000"/>
                            <w:sz w:val="18"/>
                            <w:szCs w:val="18"/>
                            <w:lang w:eastAsia="uk-UA"/>
                          </w:rPr>
                          <w:t>обумовлено збільшенням мінімальної заробітної плати працівників, збільшенням ціни на електроенергії та інші види товарів і послуг</w:t>
                        </w:r>
                      </w:p>
                    </w:tc>
                  </w:tr>
                  <w:tr w:rsidR="00BC52BB" w:rsidRPr="0063066C" w:rsidTr="002D1A70">
                    <w:trPr>
                      <w:trHeight w:val="14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BC52BB" w:rsidRPr="0063066C" w:rsidTr="002D1A70">
                    <w:trPr>
                      <w:trHeight w:val="14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Заробітна плата</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65EB" w:rsidRDefault="00BE382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868084</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65EB"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6365EB">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65EB" w:rsidRDefault="00BE382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868084</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65EB" w:rsidRDefault="00FB70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975980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65EB" w:rsidRDefault="004676F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Verdana" w:eastAsia="Times New Roman" w:hAnsi="Verdana" w:cs="Times New Roman"/>
                            <w:color w:val="000000"/>
                            <w:sz w:val="18"/>
                            <w:szCs w:val="18"/>
                            <w:lang w:eastAsia="uk-UA"/>
                          </w:rPr>
                          <w:t>0</w:t>
                        </w:r>
                        <w:r w:rsidR="009F5FB4" w:rsidRPr="006365EB">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65EB" w:rsidRDefault="004178F0" w:rsidP="004676FD">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975980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65EB" w:rsidRDefault="000D6CBA" w:rsidP="00586566">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+107896</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65EB" w:rsidRDefault="000D6C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65EB" w:rsidRDefault="000D6CBA" w:rsidP="00586566">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+107896</w:t>
                        </w:r>
                      </w:p>
                    </w:tc>
                  </w:tr>
                  <w:tr w:rsidR="009F5FB4" w:rsidRPr="0063066C" w:rsidTr="00C66A10">
                    <w:trPr>
                      <w:trHeight w:val="14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5FB4" w:rsidRDefault="006365E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6365EB">
                          <w:rPr>
                            <w:rFonts w:ascii="Verdana" w:eastAsia="Times New Roman" w:hAnsi="Verdana" w:cs="Times New Roman"/>
                            <w:color w:val="000000"/>
                            <w:sz w:val="18"/>
                            <w:szCs w:val="18"/>
                            <w:lang w:eastAsia="uk-UA"/>
                          </w:rPr>
                          <w:t>Збільшення обсягів проведених видатків порівняно із аналогічними показниками попереднього року обумовлено збільшенням мінімально</w:t>
                        </w:r>
                        <w:r>
                          <w:rPr>
                            <w:rFonts w:ascii="Verdana" w:eastAsia="Times New Roman" w:hAnsi="Verdana" w:cs="Times New Roman"/>
                            <w:color w:val="000000"/>
                            <w:sz w:val="18"/>
                            <w:szCs w:val="18"/>
                            <w:lang w:eastAsia="uk-UA"/>
                          </w:rPr>
                          <w:t>ї заробітної плати працівників.</w:t>
                        </w:r>
                      </w:p>
                    </w:tc>
                  </w:tr>
                  <w:tr w:rsidR="00BC52BB" w:rsidRPr="0063066C" w:rsidTr="002D1A70">
                    <w:trPr>
                      <w:trHeight w:val="14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9F5FB4" w:rsidP="00502DB7">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Нарахування на оплату праці</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190979</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190979</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214715</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8435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214715</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+23736</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+23736</w:t>
                        </w:r>
                      </w:p>
                    </w:tc>
                  </w:tr>
                  <w:tr w:rsidR="009F5FB4" w:rsidRPr="0063066C" w:rsidTr="00C66A10">
                    <w:trPr>
                      <w:trHeight w:val="14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79320E"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w:t>
                        </w:r>
                        <w:r w:rsidR="00970C19">
                          <w:rPr>
                            <w:rFonts w:ascii="Verdana" w:eastAsia="Times New Roman" w:hAnsi="Verdana" w:cs="Times New Roman"/>
                            <w:color w:val="000000"/>
                            <w:sz w:val="18"/>
                            <w:szCs w:val="18"/>
                            <w:lang w:eastAsia="uk-UA"/>
                          </w:rPr>
                          <w:t xml:space="preserve"> і, відповідно, нарахувань на неї</w:t>
                        </w:r>
                        <w:r>
                          <w:rPr>
                            <w:rFonts w:ascii="Verdana" w:eastAsia="Times New Roman" w:hAnsi="Verdana" w:cs="Times New Roman"/>
                            <w:color w:val="000000"/>
                            <w:sz w:val="18"/>
                            <w:szCs w:val="18"/>
                            <w:lang w:eastAsia="uk-UA"/>
                          </w:rPr>
                          <w:t>.</w:t>
                        </w:r>
                      </w:p>
                    </w:tc>
                  </w:tr>
                  <w:tr w:rsidR="00BC52BB" w:rsidRPr="0063066C" w:rsidTr="002D1A70">
                    <w:trPr>
                      <w:trHeight w:val="14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5FB4" w:rsidRDefault="009F5FB4"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Витрати на предмети, матеріали, обладнання та інвентар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7000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FB7021">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17532</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BE382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24532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71800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23764,30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8435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95564,30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+64800</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+6232,30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58656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+71032,30</w:t>
                        </w:r>
                      </w:p>
                    </w:tc>
                  </w:tr>
                  <w:tr w:rsidR="009F5FB4" w:rsidRPr="0063066C" w:rsidTr="00C66A10">
                    <w:trPr>
                      <w:trHeight w:val="14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Default="000D6CBA" w:rsidP="009F5B67">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Збільшення обсягів </w:t>
                        </w:r>
                        <w:r w:rsidR="003F32F0">
                          <w:rPr>
                            <w:rFonts w:ascii="Verdana" w:eastAsia="Times New Roman" w:hAnsi="Verdana" w:cs="Times New Roman"/>
                            <w:color w:val="000000"/>
                            <w:sz w:val="18"/>
                            <w:szCs w:val="18"/>
                            <w:lang w:eastAsia="uk-UA"/>
                          </w:rPr>
                          <w:t xml:space="preserve">проведених видатків (надання кредитів) за напрямом використання бюджетних коштів в звітному році порівняно із аналогічними показниками попереднього року відбулося через придбання основних засобів, </w:t>
                        </w:r>
                        <w:proofErr w:type="spellStart"/>
                        <w:r w:rsidR="003F32F0">
                          <w:rPr>
                            <w:rFonts w:ascii="Verdana" w:eastAsia="Times New Roman" w:hAnsi="Verdana" w:cs="Times New Roman"/>
                            <w:color w:val="000000"/>
                            <w:sz w:val="18"/>
                            <w:szCs w:val="18"/>
                            <w:lang w:eastAsia="uk-UA"/>
                          </w:rPr>
                          <w:t>інвентаря</w:t>
                        </w:r>
                        <w:proofErr w:type="spellEnd"/>
                        <w:r w:rsidR="003F32F0">
                          <w:rPr>
                            <w:rFonts w:ascii="Verdana" w:eastAsia="Times New Roman" w:hAnsi="Verdana" w:cs="Times New Roman"/>
                            <w:color w:val="000000"/>
                            <w:sz w:val="18"/>
                            <w:szCs w:val="18"/>
                            <w:lang w:eastAsia="uk-UA"/>
                          </w:rPr>
                          <w:t xml:space="preserve"> та обладнання для музею історії міста ( стелажі, копіювальна техніка, газові лічильники з датчиком передачі даних, тумбочки)</w:t>
                        </w:r>
                      </w:p>
                    </w:tc>
                  </w:tr>
                  <w:tr w:rsidR="00BC52BB" w:rsidRPr="0063066C" w:rsidTr="002D1A70">
                    <w:trPr>
                      <w:trHeight w:val="14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3066C"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Default="009F5FB4"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Видатки на оплату послуг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7436,14</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523,60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7959,74</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64999,70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216</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F8435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65215,70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+57563,56</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-307,60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0D6CBA" w:rsidRDefault="000D6C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+57255,96</w:t>
                        </w:r>
                      </w:p>
                    </w:tc>
                  </w:tr>
                  <w:tr w:rsidR="009F5FB4" w:rsidRPr="0063066C" w:rsidTr="00C66A10">
                    <w:trPr>
                      <w:trHeight w:val="14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0C07B3" w:rsidRDefault="00334EDE" w:rsidP="0041546C">
                        <w:pPr>
                          <w:spacing w:before="100" w:beforeAutospacing="1" w:after="100" w:afterAutospacing="1" w:line="240" w:lineRule="auto"/>
                          <w:jc w:val="center"/>
                          <w:rPr>
                            <w:rFonts w:ascii="Verdana" w:eastAsia="Times New Roman" w:hAnsi="Verdana" w:cs="Times New Roman"/>
                            <w:color w:val="000000"/>
                            <w:sz w:val="18"/>
                            <w:szCs w:val="18"/>
                            <w:lang w:val="ru-RU" w:eastAsia="uk-UA"/>
                          </w:rPr>
                        </w:pPr>
                        <w:proofErr w:type="spellStart"/>
                        <w:r w:rsidRPr="00334EDE">
                          <w:rPr>
                            <w:rFonts w:ascii="Verdana" w:eastAsia="Times New Roman" w:hAnsi="Verdana" w:cs="Times New Roman"/>
                            <w:color w:val="000000"/>
                            <w:sz w:val="18"/>
                            <w:szCs w:val="18"/>
                            <w:lang w:val="ru-RU" w:eastAsia="uk-UA"/>
                          </w:rPr>
                          <w:t>Збільшення</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обсягів</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проведених</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видатків</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наданих</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кредитів</w:t>
                        </w:r>
                        <w:proofErr w:type="spellEnd"/>
                        <w:r w:rsidRPr="00334EDE">
                          <w:rPr>
                            <w:rFonts w:ascii="Verdana" w:eastAsia="Times New Roman" w:hAnsi="Verdana" w:cs="Times New Roman"/>
                            <w:color w:val="000000"/>
                            <w:sz w:val="18"/>
                            <w:szCs w:val="18"/>
                            <w:lang w:val="ru-RU" w:eastAsia="uk-UA"/>
                          </w:rPr>
                          <w:t xml:space="preserve">) за </w:t>
                        </w:r>
                        <w:proofErr w:type="spellStart"/>
                        <w:r w:rsidRPr="00334EDE">
                          <w:rPr>
                            <w:rFonts w:ascii="Verdana" w:eastAsia="Times New Roman" w:hAnsi="Verdana" w:cs="Times New Roman"/>
                            <w:color w:val="000000"/>
                            <w:sz w:val="18"/>
                            <w:szCs w:val="18"/>
                            <w:lang w:val="ru-RU" w:eastAsia="uk-UA"/>
                          </w:rPr>
                          <w:t>напрямом</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використання</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бюджетних</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коштів</w:t>
                        </w:r>
                        <w:proofErr w:type="spellEnd"/>
                        <w:r w:rsidRPr="00334EDE">
                          <w:rPr>
                            <w:rFonts w:ascii="Verdana" w:eastAsia="Times New Roman" w:hAnsi="Verdana" w:cs="Times New Roman"/>
                            <w:color w:val="000000"/>
                            <w:sz w:val="18"/>
                            <w:szCs w:val="18"/>
                            <w:lang w:val="ru-RU" w:eastAsia="uk-UA"/>
                          </w:rPr>
                          <w:t xml:space="preserve"> </w:t>
                        </w:r>
                        <w:proofErr w:type="gramStart"/>
                        <w:r w:rsidRPr="00334EDE">
                          <w:rPr>
                            <w:rFonts w:ascii="Verdana" w:eastAsia="Times New Roman" w:hAnsi="Verdana" w:cs="Times New Roman"/>
                            <w:color w:val="000000"/>
                            <w:sz w:val="18"/>
                            <w:szCs w:val="18"/>
                            <w:lang w:val="ru-RU" w:eastAsia="uk-UA"/>
                          </w:rPr>
                          <w:t>в</w:t>
                        </w:r>
                        <w:proofErr w:type="gram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звітному</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році</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порівняно</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із</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аналогічними</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показниками</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попереднього</w:t>
                        </w:r>
                        <w:proofErr w:type="spellEnd"/>
                        <w:r w:rsidRPr="00334EDE">
                          <w:rPr>
                            <w:rFonts w:ascii="Verdana" w:eastAsia="Times New Roman" w:hAnsi="Verdana" w:cs="Times New Roman"/>
                            <w:color w:val="000000"/>
                            <w:sz w:val="18"/>
                            <w:szCs w:val="18"/>
                            <w:lang w:val="ru-RU" w:eastAsia="uk-UA"/>
                          </w:rPr>
                          <w:t xml:space="preserve"> року </w:t>
                        </w:r>
                        <w:proofErr w:type="spellStart"/>
                        <w:r w:rsidRPr="00334EDE">
                          <w:rPr>
                            <w:rFonts w:ascii="Verdana" w:eastAsia="Times New Roman" w:hAnsi="Verdana" w:cs="Times New Roman"/>
                            <w:color w:val="000000"/>
                            <w:sz w:val="18"/>
                            <w:szCs w:val="18"/>
                            <w:lang w:val="ru-RU" w:eastAsia="uk-UA"/>
                          </w:rPr>
                          <w:t>відбулося</w:t>
                        </w:r>
                        <w:proofErr w:type="spellEnd"/>
                        <w:r w:rsidRPr="00334EDE">
                          <w:rPr>
                            <w:rFonts w:ascii="Verdana" w:eastAsia="Times New Roman" w:hAnsi="Verdana" w:cs="Times New Roman"/>
                            <w:color w:val="000000"/>
                            <w:sz w:val="18"/>
                            <w:szCs w:val="18"/>
                            <w:lang w:val="ru-RU" w:eastAsia="uk-UA"/>
                          </w:rPr>
                          <w:t xml:space="preserve"> через  те, </w:t>
                        </w:r>
                        <w:proofErr w:type="spellStart"/>
                        <w:r w:rsidRPr="00334EDE">
                          <w:rPr>
                            <w:rFonts w:ascii="Verdana" w:eastAsia="Times New Roman" w:hAnsi="Verdana" w:cs="Times New Roman"/>
                            <w:color w:val="000000"/>
                            <w:sz w:val="18"/>
                            <w:szCs w:val="18"/>
                            <w:lang w:val="ru-RU" w:eastAsia="uk-UA"/>
                          </w:rPr>
                          <w:t>що</w:t>
                        </w:r>
                        <w:proofErr w:type="spellEnd"/>
                        <w:r w:rsidRPr="00334EDE">
                          <w:rPr>
                            <w:rFonts w:ascii="Verdana" w:eastAsia="Times New Roman" w:hAnsi="Verdana" w:cs="Times New Roman"/>
                            <w:color w:val="000000"/>
                            <w:sz w:val="18"/>
                            <w:szCs w:val="18"/>
                            <w:lang w:val="ru-RU" w:eastAsia="uk-UA"/>
                          </w:rPr>
                          <w:t xml:space="preserve"> оплатили </w:t>
                        </w:r>
                        <w:proofErr w:type="spellStart"/>
                        <w:r w:rsidRPr="00334EDE">
                          <w:rPr>
                            <w:rFonts w:ascii="Verdana" w:eastAsia="Times New Roman" w:hAnsi="Verdana" w:cs="Times New Roman"/>
                            <w:color w:val="000000"/>
                            <w:sz w:val="18"/>
                            <w:szCs w:val="18"/>
                            <w:lang w:val="ru-RU" w:eastAsia="uk-UA"/>
                          </w:rPr>
                          <w:t>послугу</w:t>
                        </w:r>
                        <w:proofErr w:type="spellEnd"/>
                        <w:r w:rsidRPr="00334EDE">
                          <w:rPr>
                            <w:rFonts w:ascii="Verdana" w:eastAsia="Times New Roman" w:hAnsi="Verdana" w:cs="Times New Roman"/>
                            <w:color w:val="000000"/>
                            <w:sz w:val="18"/>
                            <w:szCs w:val="18"/>
                            <w:lang w:val="ru-RU" w:eastAsia="uk-UA"/>
                          </w:rPr>
                          <w:t xml:space="preserve"> по </w:t>
                        </w:r>
                        <w:proofErr w:type="spellStart"/>
                        <w:r w:rsidRPr="00334EDE">
                          <w:rPr>
                            <w:rFonts w:ascii="Verdana" w:eastAsia="Times New Roman" w:hAnsi="Verdana" w:cs="Times New Roman"/>
                            <w:color w:val="000000"/>
                            <w:sz w:val="18"/>
                            <w:szCs w:val="18"/>
                            <w:lang w:val="ru-RU" w:eastAsia="uk-UA"/>
                          </w:rPr>
                          <w:t>облаштуванню</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засобами</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дистанційної</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передачі</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даних</w:t>
                        </w:r>
                        <w:proofErr w:type="spellEnd"/>
                        <w:r w:rsidRPr="00334EDE">
                          <w:rPr>
                            <w:rFonts w:ascii="Verdana" w:eastAsia="Times New Roman" w:hAnsi="Verdana" w:cs="Times New Roman"/>
                            <w:color w:val="000000"/>
                            <w:sz w:val="18"/>
                            <w:szCs w:val="18"/>
                            <w:lang w:val="ru-RU" w:eastAsia="uk-UA"/>
                          </w:rPr>
                          <w:t xml:space="preserve"> на </w:t>
                        </w:r>
                        <w:proofErr w:type="spellStart"/>
                        <w:r w:rsidRPr="00334EDE">
                          <w:rPr>
                            <w:rFonts w:ascii="Verdana" w:eastAsia="Times New Roman" w:hAnsi="Verdana" w:cs="Times New Roman"/>
                            <w:color w:val="000000"/>
                            <w:sz w:val="18"/>
                            <w:szCs w:val="18"/>
                            <w:lang w:val="ru-RU" w:eastAsia="uk-UA"/>
                          </w:rPr>
                          <w:t>комерційних</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вузлах</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обліку</w:t>
                        </w:r>
                        <w:proofErr w:type="spellEnd"/>
                        <w:r w:rsidRPr="00334EDE">
                          <w:rPr>
                            <w:rFonts w:ascii="Verdana" w:eastAsia="Times New Roman" w:hAnsi="Verdana" w:cs="Times New Roman"/>
                            <w:color w:val="000000"/>
                            <w:sz w:val="18"/>
                            <w:szCs w:val="18"/>
                            <w:lang w:val="ru-RU" w:eastAsia="uk-UA"/>
                          </w:rPr>
                          <w:t xml:space="preserve"> природного газу та </w:t>
                        </w:r>
                        <w:proofErr w:type="spellStart"/>
                        <w:r w:rsidRPr="00334EDE">
                          <w:rPr>
                            <w:rFonts w:ascii="Verdana" w:eastAsia="Times New Roman" w:hAnsi="Verdana" w:cs="Times New Roman"/>
                            <w:color w:val="000000"/>
                            <w:sz w:val="18"/>
                            <w:szCs w:val="18"/>
                            <w:lang w:val="ru-RU" w:eastAsia="uk-UA"/>
                          </w:rPr>
                          <w:t>коригування</w:t>
                        </w:r>
                        <w:proofErr w:type="spellEnd"/>
                        <w:r w:rsidRPr="00334EDE">
                          <w:rPr>
                            <w:rFonts w:ascii="Verdana" w:eastAsia="Times New Roman" w:hAnsi="Verdana" w:cs="Times New Roman"/>
                            <w:color w:val="000000"/>
                            <w:sz w:val="18"/>
                            <w:szCs w:val="18"/>
                            <w:lang w:val="ru-RU" w:eastAsia="uk-UA"/>
                          </w:rPr>
                          <w:t xml:space="preserve"> проектно-</w:t>
                        </w:r>
                        <w:proofErr w:type="spellStart"/>
                        <w:r w:rsidRPr="00334EDE">
                          <w:rPr>
                            <w:rFonts w:ascii="Verdana" w:eastAsia="Times New Roman" w:hAnsi="Verdana" w:cs="Times New Roman"/>
                            <w:color w:val="000000"/>
                            <w:sz w:val="18"/>
                            <w:szCs w:val="18"/>
                            <w:lang w:val="ru-RU" w:eastAsia="uk-UA"/>
                          </w:rPr>
                          <w:t>технічної</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документації</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послуги</w:t>
                        </w:r>
                        <w:proofErr w:type="spellEnd"/>
                        <w:r w:rsidRPr="00334EDE">
                          <w:rPr>
                            <w:rFonts w:ascii="Verdana" w:eastAsia="Times New Roman" w:hAnsi="Verdana" w:cs="Times New Roman"/>
                            <w:color w:val="000000"/>
                            <w:sz w:val="18"/>
                            <w:szCs w:val="18"/>
                            <w:lang w:val="ru-RU" w:eastAsia="uk-UA"/>
                          </w:rPr>
                          <w:t xml:space="preserve"> з </w:t>
                        </w:r>
                        <w:proofErr w:type="spellStart"/>
                        <w:r w:rsidRPr="00334EDE">
                          <w:rPr>
                            <w:rFonts w:ascii="Verdana" w:eastAsia="Times New Roman" w:hAnsi="Verdana" w:cs="Times New Roman"/>
                            <w:color w:val="000000"/>
                            <w:sz w:val="18"/>
                            <w:szCs w:val="18"/>
                            <w:lang w:val="ru-RU" w:eastAsia="uk-UA"/>
                          </w:rPr>
                          <w:t>створення</w:t>
                        </w:r>
                        <w:proofErr w:type="spellEnd"/>
                        <w:r w:rsidRPr="00334EDE">
                          <w:rPr>
                            <w:rFonts w:ascii="Verdana" w:eastAsia="Times New Roman" w:hAnsi="Verdana" w:cs="Times New Roman"/>
                            <w:color w:val="000000"/>
                            <w:sz w:val="18"/>
                            <w:szCs w:val="18"/>
                            <w:lang w:val="ru-RU" w:eastAsia="uk-UA"/>
                          </w:rPr>
                          <w:t xml:space="preserve"> і </w:t>
                        </w:r>
                        <w:proofErr w:type="spellStart"/>
                        <w:r w:rsidRPr="00334EDE">
                          <w:rPr>
                            <w:rFonts w:ascii="Verdana" w:eastAsia="Times New Roman" w:hAnsi="Verdana" w:cs="Times New Roman"/>
                            <w:color w:val="000000"/>
                            <w:sz w:val="18"/>
                            <w:szCs w:val="18"/>
                            <w:lang w:val="ru-RU" w:eastAsia="uk-UA"/>
                          </w:rPr>
                          <w:t>впровадження</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системи</w:t>
                        </w:r>
                        <w:proofErr w:type="spellEnd"/>
                        <w:r w:rsidRPr="00334EDE">
                          <w:rPr>
                            <w:rFonts w:ascii="Verdana" w:eastAsia="Times New Roman" w:hAnsi="Verdana" w:cs="Times New Roman"/>
                            <w:color w:val="000000"/>
                            <w:sz w:val="18"/>
                            <w:szCs w:val="18"/>
                            <w:lang w:val="ru-RU" w:eastAsia="uk-UA"/>
                          </w:rPr>
                          <w:t xml:space="preserve"> </w:t>
                        </w:r>
                        <w:proofErr w:type="spellStart"/>
                        <w:r w:rsidRPr="00334EDE">
                          <w:rPr>
                            <w:rFonts w:ascii="Verdana" w:eastAsia="Times New Roman" w:hAnsi="Verdana" w:cs="Times New Roman"/>
                            <w:color w:val="000000"/>
                            <w:sz w:val="18"/>
                            <w:szCs w:val="18"/>
                            <w:lang w:val="ru-RU" w:eastAsia="uk-UA"/>
                          </w:rPr>
                          <w:t>відеоспостереження</w:t>
                        </w:r>
                        <w:proofErr w:type="spellEnd"/>
                        <w:r w:rsidRPr="00334EDE">
                          <w:rPr>
                            <w:rFonts w:ascii="Verdana" w:eastAsia="Times New Roman" w:hAnsi="Verdana" w:cs="Times New Roman"/>
                            <w:color w:val="000000"/>
                            <w:sz w:val="18"/>
                            <w:szCs w:val="18"/>
                            <w:lang w:val="ru-RU" w:eastAsia="uk-UA"/>
                          </w:rPr>
                          <w:t xml:space="preserve"> в </w:t>
                        </w:r>
                        <w:proofErr w:type="spellStart"/>
                        <w:r w:rsidR="0041546C">
                          <w:rPr>
                            <w:rFonts w:ascii="Verdana" w:eastAsia="Times New Roman" w:hAnsi="Verdana" w:cs="Times New Roman"/>
                            <w:color w:val="000000"/>
                            <w:sz w:val="18"/>
                            <w:szCs w:val="18"/>
                            <w:lang w:val="ru-RU" w:eastAsia="uk-UA"/>
                          </w:rPr>
                          <w:t>музеї</w:t>
                        </w:r>
                        <w:proofErr w:type="spellEnd"/>
                        <w:r w:rsidR="0041546C">
                          <w:rPr>
                            <w:rFonts w:ascii="Verdana" w:eastAsia="Times New Roman" w:hAnsi="Verdana" w:cs="Times New Roman"/>
                            <w:color w:val="000000"/>
                            <w:sz w:val="18"/>
                            <w:szCs w:val="18"/>
                            <w:lang w:val="ru-RU" w:eastAsia="uk-UA"/>
                          </w:rPr>
                          <w:t xml:space="preserve"> </w:t>
                        </w:r>
                        <w:proofErr w:type="spellStart"/>
                        <w:r w:rsidR="0041546C">
                          <w:rPr>
                            <w:rFonts w:ascii="Verdana" w:eastAsia="Times New Roman" w:hAnsi="Verdana" w:cs="Times New Roman"/>
                            <w:color w:val="000000"/>
                            <w:sz w:val="18"/>
                            <w:szCs w:val="18"/>
                            <w:lang w:val="ru-RU" w:eastAsia="uk-UA"/>
                          </w:rPr>
                          <w:t>історії</w:t>
                        </w:r>
                        <w:proofErr w:type="spellEnd"/>
                        <w:r w:rsidR="0041546C">
                          <w:rPr>
                            <w:rFonts w:ascii="Verdana" w:eastAsia="Times New Roman" w:hAnsi="Verdana" w:cs="Times New Roman"/>
                            <w:color w:val="000000"/>
                            <w:sz w:val="18"/>
                            <w:szCs w:val="18"/>
                            <w:lang w:val="ru-RU" w:eastAsia="uk-UA"/>
                          </w:rPr>
                          <w:t xml:space="preserve"> </w:t>
                        </w:r>
                        <w:proofErr w:type="spellStart"/>
                        <w:r w:rsidR="0041546C">
                          <w:rPr>
                            <w:rFonts w:ascii="Verdana" w:eastAsia="Times New Roman" w:hAnsi="Verdana" w:cs="Times New Roman"/>
                            <w:color w:val="000000"/>
                            <w:sz w:val="18"/>
                            <w:szCs w:val="18"/>
                            <w:lang w:val="ru-RU" w:eastAsia="uk-UA"/>
                          </w:rPr>
                          <w:t>міста</w:t>
                        </w:r>
                        <w:proofErr w:type="spellEnd"/>
                        <w:r w:rsidR="0041546C">
                          <w:rPr>
                            <w:rFonts w:ascii="Verdana" w:eastAsia="Times New Roman" w:hAnsi="Verdana" w:cs="Times New Roman"/>
                            <w:color w:val="000000"/>
                            <w:sz w:val="18"/>
                            <w:szCs w:val="18"/>
                            <w:lang w:val="ru-RU" w:eastAsia="uk-UA"/>
                          </w:rPr>
                          <w:t xml:space="preserve"> </w:t>
                        </w:r>
                        <w:proofErr w:type="spellStart"/>
                        <w:r w:rsidR="0041546C">
                          <w:rPr>
                            <w:rFonts w:ascii="Verdana" w:eastAsia="Times New Roman" w:hAnsi="Verdana" w:cs="Times New Roman"/>
                            <w:color w:val="000000"/>
                            <w:sz w:val="18"/>
                            <w:szCs w:val="18"/>
                            <w:lang w:val="ru-RU" w:eastAsia="uk-UA"/>
                          </w:rPr>
                          <w:t>Коломиї</w:t>
                        </w:r>
                        <w:proofErr w:type="spellEnd"/>
                      </w:p>
                    </w:tc>
                  </w:tr>
                  <w:tr w:rsidR="00BC52BB" w:rsidRPr="0063066C" w:rsidTr="002D1A70">
                    <w:trPr>
                      <w:trHeight w:val="24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водопостачання та водовідведення</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3878</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4676F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3878</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4320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797FC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4320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0D6CBA"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+442</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0D6CBA"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+442</w:t>
                        </w:r>
                      </w:p>
                    </w:tc>
                  </w:tr>
                  <w:tr w:rsidR="00C84811" w:rsidRPr="0063066C" w:rsidTr="00C66A10">
                    <w:trPr>
                      <w:trHeight w:val="2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84811" w:rsidRPr="00571E8F" w:rsidRDefault="00E04B4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Збільшення обсягів видатків (наданих кредитів) </w:t>
                        </w:r>
                        <w:r w:rsidRPr="0063066C">
                          <w:rPr>
                            <w:rFonts w:ascii="Verdana" w:eastAsia="Times New Roman" w:hAnsi="Verdana" w:cs="Times New Roman"/>
                            <w:color w:val="000000"/>
                            <w:sz w:val="18"/>
                            <w:szCs w:val="18"/>
                            <w:lang w:eastAsia="uk-UA"/>
                          </w:rPr>
                          <w:t xml:space="preserve">за напрямом використання бюджетних коштів </w:t>
                        </w:r>
                        <w:r>
                          <w:rPr>
                            <w:rFonts w:ascii="Verdana" w:eastAsia="Times New Roman" w:hAnsi="Verdana" w:cs="Times New Roman"/>
                            <w:color w:val="000000"/>
                            <w:sz w:val="18"/>
                            <w:szCs w:val="18"/>
                            <w:lang w:eastAsia="uk-UA"/>
                          </w:rPr>
                          <w:t xml:space="preserve">в звітному році </w:t>
                        </w:r>
                        <w:r w:rsidRPr="0063066C">
                          <w:rPr>
                            <w:rFonts w:ascii="Verdana" w:eastAsia="Times New Roman" w:hAnsi="Verdana" w:cs="Times New Roman"/>
                            <w:color w:val="000000"/>
                            <w:sz w:val="18"/>
                            <w:szCs w:val="18"/>
                            <w:lang w:eastAsia="uk-UA"/>
                          </w:rPr>
                          <w:t xml:space="preserve">порівняно із аналогічними </w:t>
                        </w:r>
                        <w:r w:rsidRPr="0063066C">
                          <w:rPr>
                            <w:rFonts w:ascii="Verdana" w:eastAsia="Times New Roman" w:hAnsi="Verdana" w:cs="Times New Roman"/>
                            <w:color w:val="000000"/>
                            <w:sz w:val="18"/>
                            <w:szCs w:val="18"/>
                            <w:lang w:eastAsia="uk-UA"/>
                          </w:rPr>
                          <w:lastRenderedPageBreak/>
                          <w:t>показниками попереднього року</w:t>
                        </w:r>
                        <w:r>
                          <w:rPr>
                            <w:rFonts w:ascii="Verdana" w:eastAsia="Times New Roman" w:hAnsi="Verdana" w:cs="Times New Roman"/>
                            <w:color w:val="000000"/>
                            <w:sz w:val="18"/>
                            <w:szCs w:val="18"/>
                            <w:lang w:eastAsia="uk-UA"/>
                          </w:rPr>
                          <w:t xml:space="preserve"> відбулося через підвищення цін за водопостачання та водовідведення.</w:t>
                        </w:r>
                      </w:p>
                    </w:tc>
                  </w:tr>
                  <w:tr w:rsidR="00BC52BB" w:rsidRPr="0063066C" w:rsidTr="002D1A70">
                    <w:trPr>
                      <w:trHeight w:val="24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електроенергії</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14780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4676F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14780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13000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797FC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13000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0D6CBA" w:rsidP="00950D47">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Pr>
                            <w:rFonts w:ascii="Times New Roman" w:eastAsia="Times New Roman" w:hAnsi="Times New Roman" w:cs="Times New Roman"/>
                            <w:color w:val="000000"/>
                            <w:sz w:val="16"/>
                            <w:szCs w:val="16"/>
                            <w:lang w:eastAsia="uk-UA"/>
                          </w:rPr>
                          <w:t>-1780</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3B17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0D6CBA">
                          <w:rPr>
                            <w:rFonts w:ascii="Times New Roman" w:eastAsia="Times New Roman" w:hAnsi="Times New Roman"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0D6CBA" w:rsidRDefault="000D6CBA"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-1780</w:t>
                        </w:r>
                      </w:p>
                    </w:tc>
                  </w:tr>
                  <w:tr w:rsidR="00C84811" w:rsidRPr="0063066C" w:rsidTr="00C66A10">
                    <w:trPr>
                      <w:trHeight w:val="2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84811" w:rsidRPr="00571E8F" w:rsidRDefault="0041546C" w:rsidP="004154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Зменшення</w:t>
                        </w:r>
                        <w:r w:rsidR="00943BAB">
                          <w:rPr>
                            <w:rFonts w:ascii="Verdana" w:eastAsia="Times New Roman" w:hAnsi="Verdana" w:cs="Times New Roman"/>
                            <w:color w:val="000000"/>
                            <w:sz w:val="18"/>
                            <w:szCs w:val="18"/>
                            <w:lang w:eastAsia="uk-UA"/>
                          </w:rPr>
                          <w:t xml:space="preserve"> обсягів видатків (наданих кредитів) </w:t>
                        </w:r>
                        <w:r w:rsidR="00943BAB" w:rsidRPr="0063066C">
                          <w:rPr>
                            <w:rFonts w:ascii="Verdana" w:eastAsia="Times New Roman" w:hAnsi="Verdana" w:cs="Times New Roman"/>
                            <w:color w:val="000000"/>
                            <w:sz w:val="18"/>
                            <w:szCs w:val="18"/>
                            <w:lang w:eastAsia="uk-UA"/>
                          </w:rPr>
                          <w:t xml:space="preserve">за напрямом використання бюджетних коштів </w:t>
                        </w:r>
                        <w:r w:rsidR="00943BAB">
                          <w:rPr>
                            <w:rFonts w:ascii="Verdana" w:eastAsia="Times New Roman" w:hAnsi="Verdana" w:cs="Times New Roman"/>
                            <w:color w:val="000000"/>
                            <w:sz w:val="18"/>
                            <w:szCs w:val="18"/>
                            <w:lang w:eastAsia="uk-UA"/>
                          </w:rPr>
                          <w:t xml:space="preserve">в звітному році </w:t>
                        </w:r>
                        <w:r w:rsidR="00943BAB" w:rsidRPr="0063066C">
                          <w:rPr>
                            <w:rFonts w:ascii="Verdana" w:eastAsia="Times New Roman" w:hAnsi="Verdana" w:cs="Times New Roman"/>
                            <w:color w:val="000000"/>
                            <w:sz w:val="18"/>
                            <w:szCs w:val="18"/>
                            <w:lang w:eastAsia="uk-UA"/>
                          </w:rPr>
                          <w:t>порівняно із аналогічними показниками попереднього року</w:t>
                        </w:r>
                        <w:r w:rsidR="00943BAB">
                          <w:rPr>
                            <w:rFonts w:ascii="Verdana" w:eastAsia="Times New Roman" w:hAnsi="Verdana" w:cs="Times New Roman"/>
                            <w:color w:val="000000"/>
                            <w:sz w:val="18"/>
                            <w:szCs w:val="18"/>
                            <w:lang w:eastAsia="uk-UA"/>
                          </w:rPr>
                          <w:t xml:space="preserve"> відбулося через</w:t>
                        </w:r>
                        <w:r>
                          <w:rPr>
                            <w:rFonts w:ascii="Verdana" w:eastAsia="Times New Roman" w:hAnsi="Verdana" w:cs="Times New Roman"/>
                            <w:color w:val="000000"/>
                            <w:sz w:val="18"/>
                            <w:szCs w:val="18"/>
                            <w:lang w:eastAsia="uk-UA"/>
                          </w:rPr>
                          <w:t xml:space="preserve"> те, що виникла економія по використанню електроенергії</w:t>
                        </w:r>
                        <w:r w:rsidR="00943BAB">
                          <w:rPr>
                            <w:rFonts w:ascii="Verdana" w:eastAsia="Times New Roman" w:hAnsi="Verdana" w:cs="Times New Roman"/>
                            <w:color w:val="000000"/>
                            <w:sz w:val="18"/>
                            <w:szCs w:val="18"/>
                            <w:lang w:eastAsia="uk-UA"/>
                          </w:rPr>
                          <w:t>.</w:t>
                        </w:r>
                      </w:p>
                    </w:tc>
                  </w:tr>
                  <w:tr w:rsidR="00BC52BB" w:rsidRPr="0063066C" w:rsidTr="002D1A70">
                    <w:trPr>
                      <w:trHeight w:val="24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63066C" w:rsidRDefault="00AB2B58"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571E8F" w:rsidRDefault="00C84811" w:rsidP="0063066C">
                        <w:pPr>
                          <w:spacing w:before="100" w:beforeAutospacing="1" w:after="100" w:afterAutospacing="1" w:line="240" w:lineRule="auto"/>
                          <w:rPr>
                            <w:rFonts w:ascii="Verdana" w:eastAsia="Times New Roman" w:hAnsi="Verdana" w:cs="Times New Roman"/>
                            <w:color w:val="000000"/>
                            <w:sz w:val="18"/>
                            <w:szCs w:val="18"/>
                            <w:lang w:eastAsia="uk-UA"/>
                          </w:rPr>
                        </w:pPr>
                        <w:r w:rsidRPr="00571E8F">
                          <w:rPr>
                            <w:rFonts w:ascii="Verdana" w:eastAsia="Times New Roman" w:hAnsi="Verdana" w:cs="Times New Roman"/>
                            <w:color w:val="000000"/>
                            <w:sz w:val="18"/>
                            <w:szCs w:val="18"/>
                            <w:lang w:eastAsia="uk-UA"/>
                          </w:rPr>
                          <w:t>Оплата природного газу</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8435C">
                          <w:rPr>
                            <w:rFonts w:ascii="Times New Roman" w:eastAsia="Times New Roman" w:hAnsi="Times New Roman" w:cs="Times New Roman"/>
                            <w:color w:val="000000"/>
                            <w:sz w:val="18"/>
                            <w:szCs w:val="18"/>
                            <w:lang w:eastAsia="uk-UA"/>
                          </w:rPr>
                          <w:t>273672</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4676F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8435C">
                          <w:rPr>
                            <w:rFonts w:ascii="Times New Roman" w:eastAsia="Times New Roman" w:hAnsi="Times New Roman" w:cs="Times New Roman"/>
                            <w:color w:val="000000"/>
                            <w:sz w:val="18"/>
                            <w:szCs w:val="18"/>
                            <w:lang w:eastAsia="uk-UA"/>
                          </w:rPr>
                          <w:t>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8435C">
                          <w:rPr>
                            <w:rFonts w:ascii="Times New Roman" w:eastAsia="Times New Roman" w:hAnsi="Times New Roman" w:cs="Times New Roman"/>
                            <w:color w:val="000000"/>
                            <w:sz w:val="18"/>
                            <w:szCs w:val="18"/>
                            <w:lang w:eastAsia="uk-UA"/>
                          </w:rPr>
                          <w:t>273672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FB70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8435C">
                          <w:rPr>
                            <w:rFonts w:ascii="Times New Roman" w:eastAsia="Times New Roman" w:hAnsi="Times New Roman" w:cs="Times New Roman"/>
                            <w:color w:val="000000"/>
                            <w:sz w:val="18"/>
                            <w:szCs w:val="18"/>
                            <w:lang w:eastAsia="uk-UA"/>
                          </w:rPr>
                          <w:t>219560,39</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E41FB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8435C">
                          <w:rPr>
                            <w:rFonts w:ascii="Times New Roman" w:eastAsia="Times New Roman" w:hAnsi="Times New Roman"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F8435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219560,39</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0D6CBA"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-54111,61</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E41FB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8435C">
                          <w:rPr>
                            <w:rFonts w:ascii="Times New Roman" w:eastAsia="Times New Roman" w:hAnsi="Times New Roman"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8435C" w:rsidRDefault="000D6CBA" w:rsidP="00950D4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-54111,61</w:t>
                        </w:r>
                      </w:p>
                    </w:tc>
                  </w:tr>
                  <w:tr w:rsidR="004676FD" w:rsidRPr="0063066C" w:rsidTr="00C66A10">
                    <w:trPr>
                      <w:trHeight w:val="2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41546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Зменшення </w:t>
                        </w:r>
                        <w:r w:rsidR="004676FD" w:rsidRPr="004676FD">
                          <w:rPr>
                            <w:rFonts w:ascii="Verdana" w:eastAsia="Times New Roman" w:hAnsi="Verdana" w:cs="Times New Roman"/>
                            <w:color w:val="000000"/>
                            <w:sz w:val="18"/>
                            <w:szCs w:val="18"/>
                            <w:lang w:eastAsia="uk-UA"/>
                          </w:rPr>
                          <w:t>обсягів видатків (наданих кредитів) за напрямом використання бюджетних коштів в звітному році порівняно із аналогічними показниками поп</w:t>
                        </w:r>
                        <w:r>
                          <w:rPr>
                            <w:rFonts w:ascii="Verdana" w:eastAsia="Times New Roman" w:hAnsi="Verdana" w:cs="Times New Roman"/>
                            <w:color w:val="000000"/>
                            <w:sz w:val="18"/>
                            <w:szCs w:val="18"/>
                            <w:lang w:eastAsia="uk-UA"/>
                          </w:rPr>
                          <w:t>ереднього року відбулося через те, що виникла економія по використанню природного газу</w:t>
                        </w:r>
                      </w:p>
                    </w:tc>
                  </w:tr>
                  <w:tr w:rsidR="00BC52BB" w:rsidRPr="0063066C" w:rsidTr="002D1A70">
                    <w:trPr>
                      <w:trHeight w:val="24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Pr="0063066C" w:rsidRDefault="004676F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Pr="00571E8F" w:rsidRDefault="004676FD" w:rsidP="0063066C">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Окремі заходи по реалізації державних (регіональних) програм, не віднесені до заходів розвитку</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4676F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FB702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4450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FB702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4450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4676F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797F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797FC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4676F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0D6CB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660211">
                          <w:rPr>
                            <w:rFonts w:ascii="Verdana" w:eastAsia="Times New Roman" w:hAnsi="Verdana" w:cs="Times New Roman"/>
                            <w:color w:val="000000"/>
                            <w:sz w:val="18"/>
                            <w:szCs w:val="18"/>
                            <w:lang w:eastAsia="uk-UA"/>
                          </w:rPr>
                          <w:t>4450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0D6CB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660211">
                          <w:rPr>
                            <w:rFonts w:ascii="Verdana" w:eastAsia="Times New Roman" w:hAnsi="Verdana" w:cs="Times New Roman"/>
                            <w:color w:val="000000"/>
                            <w:sz w:val="18"/>
                            <w:szCs w:val="18"/>
                            <w:lang w:eastAsia="uk-UA"/>
                          </w:rPr>
                          <w:t>4450</w:t>
                        </w:r>
                      </w:p>
                    </w:tc>
                  </w:tr>
                  <w:tr w:rsidR="00C84811" w:rsidRPr="0063066C" w:rsidTr="00C66A10">
                    <w:trPr>
                      <w:trHeight w:val="2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63066C" w:rsidRDefault="0041546C" w:rsidP="004154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У 2019</w:t>
                        </w:r>
                        <w:r w:rsidR="00A9419E">
                          <w:rPr>
                            <w:rFonts w:ascii="Verdana" w:eastAsia="Times New Roman" w:hAnsi="Verdana" w:cs="Times New Roman"/>
                            <w:color w:val="000000"/>
                            <w:sz w:val="18"/>
                            <w:szCs w:val="18"/>
                            <w:lang w:eastAsia="uk-UA"/>
                          </w:rPr>
                          <w:t xml:space="preserve"> році не планувалися окремі заходи по реалізації (регіональних) державних програм, не віднесені до заходів розвитку </w:t>
                        </w:r>
                      </w:p>
                    </w:tc>
                  </w:tr>
                  <w:tr w:rsidR="004676FD" w:rsidRPr="0063066C" w:rsidTr="00C66A10">
                    <w:trPr>
                      <w:trHeight w:val="2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676FD" w:rsidRDefault="004676F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24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88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A50A8"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6A50A8">
                          <w:rPr>
                            <w:rFonts w:ascii="Verdana" w:eastAsia="Times New Roman" w:hAnsi="Verdana" w:cs="Times New Roman"/>
                            <w:b/>
                            <w:color w:val="000000"/>
                            <w:sz w:val="18"/>
                            <w:szCs w:val="18"/>
                            <w:lang w:eastAsia="uk-UA"/>
                          </w:rPr>
                          <w:t>затрат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BC52BB" w:rsidRPr="0063066C" w:rsidTr="002D1A70">
                    <w:trPr>
                      <w:trHeight w:val="693"/>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C868C4" w:rsidRDefault="00D12D0B" w:rsidP="0063066C">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hAnsi="Times New Roman"/>
                            <w:snapToGrid w:val="0"/>
                            <w:sz w:val="18"/>
                            <w:szCs w:val="18"/>
                          </w:rPr>
                          <w:t>кількість установ (музеїв)</w:t>
                        </w:r>
                        <w:r w:rsidR="00CD0B90">
                          <w:rPr>
                            <w:rFonts w:ascii="Times New Roman" w:hAnsi="Times New Roman"/>
                            <w:snapToGrid w:val="0"/>
                            <w:sz w:val="18"/>
                            <w:szCs w:val="18"/>
                          </w:rPr>
                          <w:t xml:space="preserve">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D12D0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009F5FB4" w:rsidRPr="0063066C">
                          <w:rPr>
                            <w:rFonts w:ascii="Verdana" w:eastAsia="Times New Roman" w:hAnsi="Verdana"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CD0B90">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D12D0B">
                          <w:rPr>
                            <w:rFonts w:ascii="Verdana" w:eastAsia="Times New Roman" w:hAnsi="Verdana" w:cs="Times New Roman"/>
                            <w:color w:val="000000"/>
                            <w:sz w:val="18"/>
                            <w:szCs w:val="18"/>
                            <w:lang w:eastAsia="uk-UA"/>
                          </w:rPr>
                          <w:t>1</w:t>
                        </w:r>
                        <w:r w:rsidRPr="0063066C">
                          <w:rPr>
                            <w:rFonts w:ascii="Verdana" w:eastAsia="Times New Roman" w:hAnsi="Verdana"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D12D0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009F5FB4" w:rsidRPr="0063066C">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CD0B90">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D12D0B">
                          <w:rPr>
                            <w:rFonts w:ascii="Verdana" w:eastAsia="Times New Roman" w:hAnsi="Verdana" w:cs="Times New Roman"/>
                            <w:color w:val="000000"/>
                            <w:sz w:val="18"/>
                            <w:szCs w:val="18"/>
                            <w:lang w:eastAsia="uk-UA"/>
                          </w:rPr>
                          <w:t>1</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Pr="0063066C">
                          <w:rPr>
                            <w:rFonts w:ascii="Verdana" w:eastAsia="Times New Roman" w:hAnsi="Verdana"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sidR="00CD0B90">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r>
                          <w:rPr>
                            <w:rFonts w:ascii="Verdana" w:eastAsia="Times New Roman" w:hAnsi="Verdana" w:cs="Times New Roman"/>
                            <w:color w:val="000000"/>
                            <w:sz w:val="18"/>
                            <w:szCs w:val="18"/>
                            <w:lang w:eastAsia="uk-UA"/>
                          </w:rPr>
                          <w:t>-</w:t>
                        </w:r>
                      </w:p>
                    </w:tc>
                  </w:tr>
                  <w:tr w:rsidR="00CD0B90" w:rsidRPr="0063066C" w:rsidTr="00C66A10">
                    <w:trPr>
                      <w:trHeight w:val="31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31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D12D0B" w:rsidRDefault="00CD0B90" w:rsidP="0063066C">
                        <w:pPr>
                          <w:spacing w:before="100" w:beforeAutospacing="1" w:after="100" w:afterAutospacing="1" w:line="240" w:lineRule="auto"/>
                          <w:jc w:val="center"/>
                          <w:rPr>
                            <w:rFonts w:ascii="Verdana" w:eastAsia="Times New Roman" w:hAnsi="Verdana" w:cs="Times New Roman"/>
                            <w:color w:val="000000"/>
                            <w:sz w:val="16"/>
                            <w:szCs w:val="16"/>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D12D0B" w:rsidRDefault="00D12D0B" w:rsidP="0063066C">
                        <w:pPr>
                          <w:spacing w:before="100" w:beforeAutospacing="1" w:after="100" w:afterAutospacing="1" w:line="240" w:lineRule="auto"/>
                          <w:rPr>
                            <w:rFonts w:ascii="Times New Roman" w:hAnsi="Times New Roman"/>
                            <w:sz w:val="16"/>
                            <w:szCs w:val="16"/>
                          </w:rPr>
                        </w:pPr>
                        <w:r w:rsidRPr="00D12D0B">
                          <w:rPr>
                            <w:rFonts w:ascii="Times New Roman" w:hAnsi="Times New Roman"/>
                            <w:snapToGrid w:val="0"/>
                            <w:sz w:val="16"/>
                            <w:szCs w:val="16"/>
                          </w:rPr>
                          <w:t>кількість виставок</w:t>
                        </w:r>
                        <w:r w:rsidR="00CD0B90" w:rsidRPr="00D12D0B">
                          <w:rPr>
                            <w:rFonts w:ascii="Times New Roman" w:hAnsi="Times New Roman"/>
                            <w:snapToGrid w:val="0"/>
                            <w:sz w:val="16"/>
                            <w:szCs w:val="16"/>
                          </w:rPr>
                          <w:t xml:space="preserve">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D12D0B" w:rsidP="00C66A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C66A10">
                          <w:rPr>
                            <w:rFonts w:ascii="Verdana" w:eastAsia="Times New Roman" w:hAnsi="Verdana" w:cs="Times New Roman"/>
                            <w:color w:val="000000"/>
                            <w:sz w:val="18"/>
                            <w:szCs w:val="18"/>
                            <w:lang w:eastAsia="uk-UA"/>
                          </w:rPr>
                          <w:t>3</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D12D0B" w:rsidP="00C66A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C66A10">
                          <w:rPr>
                            <w:rFonts w:ascii="Verdana" w:eastAsia="Times New Roman" w:hAnsi="Verdana" w:cs="Times New Roman"/>
                            <w:color w:val="000000"/>
                            <w:sz w:val="18"/>
                            <w:szCs w:val="18"/>
                            <w:lang w:eastAsia="uk-UA"/>
                          </w:rPr>
                          <w:t>3</w:t>
                        </w:r>
                      </w:p>
                    </w:tc>
                  </w:tr>
                  <w:tr w:rsidR="00D12D0B" w:rsidRPr="0063066C" w:rsidTr="00C66A10">
                    <w:trPr>
                      <w:trHeight w:val="24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523"/>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D12D0B" w:rsidRDefault="00D12D0B" w:rsidP="0063066C">
                        <w:pPr>
                          <w:spacing w:before="100" w:beforeAutospacing="1" w:after="100" w:afterAutospacing="1" w:line="240" w:lineRule="auto"/>
                          <w:jc w:val="center"/>
                          <w:rPr>
                            <w:rFonts w:ascii="Verdana" w:eastAsia="Times New Roman" w:hAnsi="Verdana" w:cs="Times New Roman"/>
                            <w:color w:val="000000"/>
                            <w:sz w:val="16"/>
                            <w:szCs w:val="16"/>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D12D0B" w:rsidRDefault="00D12D0B" w:rsidP="0063066C">
                        <w:pPr>
                          <w:spacing w:before="100" w:beforeAutospacing="1" w:after="100" w:afterAutospacing="1" w:line="240" w:lineRule="auto"/>
                          <w:rPr>
                            <w:rFonts w:ascii="Times New Roman" w:hAnsi="Times New Roman"/>
                            <w:snapToGrid w:val="0"/>
                            <w:sz w:val="16"/>
                            <w:szCs w:val="16"/>
                          </w:rPr>
                        </w:pPr>
                        <w:r>
                          <w:rPr>
                            <w:rFonts w:ascii="Times New Roman" w:hAnsi="Times New Roman"/>
                            <w:snapToGrid w:val="0"/>
                            <w:sz w:val="18"/>
                            <w:szCs w:val="18"/>
                          </w:rPr>
                          <w:t>Кількість ставок-всього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8C4CD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D12D0B" w:rsidRPr="0063066C" w:rsidTr="00C66A10">
                    <w:trPr>
                      <w:trHeight w:val="21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95"/>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Pr="00D12D0B" w:rsidRDefault="00D12D0B" w:rsidP="0063066C">
                        <w:pPr>
                          <w:spacing w:before="100" w:beforeAutospacing="1" w:after="100" w:afterAutospacing="1" w:line="240" w:lineRule="auto"/>
                          <w:jc w:val="center"/>
                          <w:rPr>
                            <w:rFonts w:ascii="Verdana" w:eastAsia="Times New Roman" w:hAnsi="Verdana" w:cs="Times New Roman"/>
                            <w:color w:val="000000"/>
                            <w:sz w:val="16"/>
                            <w:szCs w:val="16"/>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Кількість ставок керівних працівників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12D0B"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CD0B90" w:rsidRPr="0063066C" w:rsidTr="00C66A10">
                    <w:trPr>
                      <w:trHeight w:val="300"/>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397"/>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C868C4" w:rsidRDefault="00CD0B90"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Кількість ставок спеціалістів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D12D0B"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D12D0B">
                        <w:pPr>
                          <w:spacing w:before="100" w:beforeAutospacing="1" w:after="100" w:afterAutospacing="1" w:line="240" w:lineRule="auto"/>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CD0B90" w:rsidRPr="0063066C" w:rsidTr="00C66A10">
                    <w:trPr>
                      <w:trHeight w:val="34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93"/>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C868C4" w:rsidRDefault="00CD0B90"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Кількість ставок обслуговуючого та технічного персоналу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FB74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B74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FB74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B747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7</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CD0B90" w:rsidRPr="0063066C" w:rsidTr="00C66A10">
                    <w:trPr>
                      <w:trHeight w:val="32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34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C868C4" w:rsidRDefault="00FF1CD3" w:rsidP="0063066C">
                        <w:pPr>
                          <w:spacing w:before="100" w:beforeAutospacing="1" w:after="100" w:afterAutospacing="1" w:line="240" w:lineRule="auto"/>
                          <w:rPr>
                            <w:rFonts w:ascii="Times New Roman" w:hAnsi="Times New Roman"/>
                            <w:sz w:val="20"/>
                            <w:szCs w:val="20"/>
                          </w:rPr>
                        </w:pPr>
                        <w:r>
                          <w:rPr>
                            <w:rFonts w:ascii="Times New Roman" w:hAnsi="Times New Roman"/>
                            <w:snapToGrid w:val="0"/>
                            <w:sz w:val="18"/>
                            <w:szCs w:val="18"/>
                          </w:rPr>
                          <w:t>Площа приміщень (</w:t>
                        </w:r>
                        <w:proofErr w:type="spellStart"/>
                        <w:r>
                          <w:rPr>
                            <w:rFonts w:ascii="Times New Roman" w:hAnsi="Times New Roman"/>
                            <w:snapToGrid w:val="0"/>
                            <w:sz w:val="18"/>
                            <w:szCs w:val="18"/>
                          </w:rPr>
                          <w:t>м.кв</w:t>
                        </w:r>
                        <w:proofErr w:type="spellEnd"/>
                        <w:r>
                          <w:rPr>
                            <w:rFonts w:ascii="Times New Roman" w:hAnsi="Times New Roman"/>
                            <w:snapToGrid w:val="0"/>
                            <w:sz w:val="18"/>
                            <w:szCs w:val="18"/>
                          </w:rP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CD0B9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1103</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Default="003F23D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FF1CD3" w:rsidRPr="0063066C" w:rsidTr="00C66A10">
                    <w:trPr>
                      <w:trHeight w:val="38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9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у тому числі виставкова площа (</w:t>
                        </w:r>
                        <w:proofErr w:type="spellStart"/>
                        <w:r>
                          <w:rPr>
                            <w:rFonts w:ascii="Times New Roman" w:hAnsi="Times New Roman"/>
                            <w:snapToGrid w:val="0"/>
                            <w:sz w:val="18"/>
                            <w:szCs w:val="18"/>
                          </w:rPr>
                          <w:t>м.кв</w:t>
                        </w:r>
                        <w:proofErr w:type="spellEnd"/>
                        <w:r>
                          <w:rPr>
                            <w:rFonts w:ascii="Times New Roman" w:hAnsi="Times New Roman"/>
                            <w:snapToGrid w:val="0"/>
                            <w:sz w:val="18"/>
                            <w:szCs w:val="18"/>
                          </w:rP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630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BC52BB" w:rsidRPr="0063066C" w:rsidTr="002D1A70">
                    <w:trPr>
                      <w:trHeight w:val="355"/>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rPr>
                            <w:rFonts w:ascii="Times New Roman" w:hAnsi="Times New Roman"/>
                            <w:snapToGrid w:val="0"/>
                            <w:sz w:val="18"/>
                            <w:szCs w:val="18"/>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93"/>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63066C" w:rsidRDefault="00E24C54" w:rsidP="00E24C54">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Default="00E24C54" w:rsidP="00E24C54">
                        <w:pPr>
                          <w:spacing w:before="100" w:beforeAutospacing="1" w:after="100" w:afterAutospacing="1" w:line="240" w:lineRule="auto"/>
                          <w:rPr>
                            <w:rFonts w:ascii="Times New Roman" w:hAnsi="Times New Roman"/>
                            <w:snapToGrid w:val="0"/>
                            <w:sz w:val="18"/>
                            <w:szCs w:val="18"/>
                          </w:rPr>
                        </w:pPr>
                        <w:r>
                          <w:rPr>
                            <w:rFonts w:ascii="Times New Roman" w:hAnsi="Times New Roman"/>
                            <w:snapToGrid w:val="0"/>
                            <w:sz w:val="18"/>
                            <w:szCs w:val="18"/>
                          </w:rPr>
                          <w:t>Видатки загального фонду на забезпечення діяльності музею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C66A10" w:rsidP="00C66A10">
                        <w:pPr>
                          <w:spacing w:before="100" w:beforeAutospacing="1" w:after="100" w:afterAutospacing="1" w:line="240" w:lineRule="auto"/>
                          <w:jc w:val="center"/>
                          <w:rPr>
                            <w:rFonts w:ascii="Times New Roman" w:eastAsia="Times New Roman" w:hAnsi="Times New Roman" w:cs="Times New Roman"/>
                            <w:color w:val="C00000"/>
                            <w:sz w:val="18"/>
                            <w:szCs w:val="18"/>
                            <w:lang w:eastAsia="uk-UA"/>
                          </w:rPr>
                        </w:pPr>
                        <w:r w:rsidRPr="00C66A10">
                          <w:rPr>
                            <w:rFonts w:ascii="Times New Roman" w:eastAsia="Times New Roman" w:hAnsi="Times New Roman" w:cs="Times New Roman"/>
                            <w:color w:val="C00000"/>
                            <w:sz w:val="18"/>
                            <w:szCs w:val="18"/>
                            <w:lang w:eastAsia="uk-UA"/>
                          </w:rPr>
                          <w:t>1365829,14</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C66A10" w:rsidRDefault="00E24C54" w:rsidP="00C66A10">
                        <w:pPr>
                          <w:jc w:val="center"/>
                          <w:rPr>
                            <w:rFonts w:ascii="Times New Roman" w:hAnsi="Times New Roman" w:cs="Times New Roman"/>
                            <w:sz w:val="18"/>
                            <w:szCs w:val="18"/>
                          </w:rPr>
                        </w:pPr>
                      </w:p>
                      <w:p w:rsidR="00E24C54" w:rsidRPr="00C66A10" w:rsidRDefault="00E24C54" w:rsidP="00C66A10">
                        <w:pPr>
                          <w:jc w:val="center"/>
                          <w:rPr>
                            <w:rFonts w:ascii="Times New Roman" w:hAnsi="Times New Roman" w:cs="Times New Roman"/>
                            <w:sz w:val="18"/>
                            <w:szCs w:val="18"/>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54" w:rsidRPr="00C66A10" w:rsidRDefault="00E24C54" w:rsidP="00C66A10">
                        <w:pPr>
                          <w:jc w:val="center"/>
                          <w:rPr>
                            <w:rFonts w:ascii="Times New Roman" w:hAnsi="Times New Roman" w:cs="Times New Roman"/>
                            <w:sz w:val="18"/>
                            <w:szCs w:val="18"/>
                          </w:rPr>
                        </w:pPr>
                      </w:p>
                      <w:p w:rsidR="00E24C54" w:rsidRPr="00C66A10" w:rsidRDefault="00C66A10" w:rsidP="00C66A10">
                        <w:pPr>
                          <w:jc w:val="center"/>
                          <w:rPr>
                            <w:rFonts w:ascii="Times New Roman" w:hAnsi="Times New Roman" w:cs="Times New Roman"/>
                            <w:sz w:val="18"/>
                            <w:szCs w:val="18"/>
                          </w:rPr>
                        </w:pPr>
                        <w:r w:rsidRPr="00C66A10">
                          <w:rPr>
                            <w:rFonts w:ascii="Times New Roman" w:hAnsi="Times New Roman" w:cs="Times New Roman"/>
                            <w:sz w:val="18"/>
                            <w:szCs w:val="18"/>
                          </w:rPr>
                          <w:t>1365829,14</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C66A10"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C66A10">
                          <w:rPr>
                            <w:rFonts w:ascii="Times New Roman" w:eastAsia="Times New Roman" w:hAnsi="Times New Roman" w:cs="Times New Roman"/>
                            <w:color w:val="000000"/>
                            <w:sz w:val="18"/>
                            <w:szCs w:val="18"/>
                            <w:lang w:eastAsia="uk-UA"/>
                          </w:rPr>
                          <w:t>1564379,09</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E24C54"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C66A10">
                          <w:rPr>
                            <w:rFonts w:ascii="Times New Roman" w:eastAsia="Times New Roman" w:hAnsi="Times New Roman"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C66A10"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C66A10">
                          <w:rPr>
                            <w:rFonts w:ascii="Times New Roman" w:eastAsia="Times New Roman" w:hAnsi="Times New Roman" w:cs="Times New Roman"/>
                            <w:color w:val="000000"/>
                            <w:sz w:val="18"/>
                            <w:szCs w:val="18"/>
                            <w:lang w:eastAsia="uk-UA"/>
                          </w:rPr>
                          <w:t>1564375,09</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C66A10"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C66A10">
                          <w:rPr>
                            <w:rFonts w:ascii="Times New Roman" w:eastAsia="Times New Roman" w:hAnsi="Times New Roman" w:cs="Times New Roman"/>
                            <w:color w:val="000000"/>
                            <w:sz w:val="18"/>
                            <w:szCs w:val="18"/>
                            <w:lang w:eastAsia="uk-UA"/>
                          </w:rPr>
                          <w:t>+198545,95</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E24C54"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C66A10">
                          <w:rPr>
                            <w:rFonts w:ascii="Times New Roman" w:eastAsia="Times New Roman" w:hAnsi="Times New Roman"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4C54" w:rsidRPr="00C66A10" w:rsidRDefault="00C66A10" w:rsidP="00C66A1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Pr="00C66A10">
                          <w:rPr>
                            <w:rFonts w:ascii="Times New Roman" w:eastAsia="Times New Roman" w:hAnsi="Times New Roman" w:cs="Times New Roman"/>
                            <w:color w:val="000000"/>
                            <w:sz w:val="18"/>
                            <w:szCs w:val="18"/>
                            <w:lang w:eastAsia="uk-UA"/>
                          </w:rPr>
                          <w:t>198545,95</w:t>
                        </w:r>
                      </w:p>
                    </w:tc>
                  </w:tr>
                  <w:tr w:rsidR="00FF1CD3" w:rsidRPr="0063066C" w:rsidTr="00C66A10">
                    <w:trPr>
                      <w:trHeight w:val="31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E5601F" w:rsidP="00C66A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w:t>
                        </w:r>
                        <w:r w:rsidR="002A43B3">
                          <w:rPr>
                            <w:rFonts w:ascii="Verdana" w:eastAsia="Times New Roman" w:hAnsi="Verdana" w:cs="Times New Roman"/>
                            <w:color w:val="000000"/>
                            <w:sz w:val="18"/>
                            <w:szCs w:val="18"/>
                            <w:lang w:eastAsia="uk-UA"/>
                          </w:rPr>
                          <w:t>б</w:t>
                        </w:r>
                        <w:r w:rsidR="00C66A10">
                          <w:rPr>
                            <w:rFonts w:ascii="Verdana" w:eastAsia="Times New Roman" w:hAnsi="Verdana" w:cs="Times New Roman"/>
                            <w:color w:val="000000"/>
                            <w:sz w:val="18"/>
                            <w:szCs w:val="18"/>
                            <w:lang w:eastAsia="uk-UA"/>
                          </w:rPr>
                          <w:t xml:space="preserve">ітної плати та збільшенням ціни на </w:t>
                        </w:r>
                        <w:r w:rsidR="002A43B3">
                          <w:rPr>
                            <w:rFonts w:ascii="Verdana" w:eastAsia="Times New Roman" w:hAnsi="Verdana" w:cs="Times New Roman"/>
                            <w:color w:val="000000"/>
                            <w:sz w:val="18"/>
                            <w:szCs w:val="18"/>
                            <w:lang w:eastAsia="uk-UA"/>
                          </w:rPr>
                          <w:t xml:space="preserve">інші види </w:t>
                        </w:r>
                      </w:p>
                    </w:tc>
                  </w:tr>
                  <w:tr w:rsidR="00BC52BB" w:rsidRPr="0063066C" w:rsidTr="002D1A70">
                    <w:trPr>
                      <w:trHeight w:val="693"/>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Pr="0063066C"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rPr>
                            <w:rFonts w:ascii="Times New Roman" w:hAnsi="Times New Roman"/>
                            <w:snapToGrid w:val="0"/>
                            <w:sz w:val="18"/>
                            <w:szCs w:val="18"/>
                          </w:rPr>
                        </w:pPr>
                        <w:r w:rsidRPr="00621F54">
                          <w:rPr>
                            <w:rFonts w:ascii="Times New Roman" w:hAnsi="Times New Roman"/>
                            <w:snapToGrid w:val="0"/>
                            <w:sz w:val="18"/>
                            <w:szCs w:val="18"/>
                          </w:rPr>
                          <w:t>Видатки загального фонду на забезпечення діяльності виставок</w:t>
                        </w:r>
                        <w:r>
                          <w:rPr>
                            <w:rFonts w:ascii="Times New Roman" w:hAnsi="Times New Roman"/>
                            <w:snapToGrid w:val="0"/>
                            <w:sz w:val="18"/>
                            <w:szCs w:val="18"/>
                          </w:rPr>
                          <w:t xml:space="preserve">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2A43B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FF1CD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2A43B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44000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C66A10"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C32CD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F1CD3" w:rsidRDefault="00C66A10"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3F23D4" w:rsidRPr="0063066C" w:rsidTr="00C66A10">
                    <w:trPr>
                      <w:trHeight w:val="28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23D4" w:rsidRPr="0063066C" w:rsidRDefault="00E5601F" w:rsidP="00C66A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 xml:space="preserve">Збільшення обсягів проведених видатків порівняно із аналогічними показниками попереднього року </w:t>
                        </w:r>
                        <w:r w:rsidR="00C66A10">
                          <w:rPr>
                            <w:rFonts w:ascii="Verdana" w:eastAsia="Times New Roman" w:hAnsi="Verdana" w:cs="Times New Roman"/>
                            <w:color w:val="000000"/>
                            <w:sz w:val="18"/>
                            <w:szCs w:val="18"/>
                            <w:lang w:eastAsia="uk-UA"/>
                          </w:rPr>
                          <w:t>відсутнє</w:t>
                        </w:r>
                      </w:p>
                    </w:tc>
                  </w:tr>
                  <w:tr w:rsidR="00BC52BB" w:rsidRPr="0063066C" w:rsidTr="002D1A70">
                    <w:trPr>
                      <w:trHeight w:val="21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A50A8"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6A50A8">
                          <w:rPr>
                            <w:rFonts w:ascii="Verdana" w:eastAsia="Times New Roman" w:hAnsi="Verdana" w:cs="Times New Roman"/>
                            <w:b/>
                            <w:color w:val="000000"/>
                            <w:sz w:val="18"/>
                            <w:szCs w:val="18"/>
                            <w:lang w:eastAsia="uk-UA"/>
                          </w:rPr>
                          <w:t>продукту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BC52BB" w:rsidRPr="0063066C" w:rsidTr="002D1A70">
                    <w:trPr>
                      <w:trHeight w:val="803"/>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C868C4" w:rsidRDefault="00EB1AAF" w:rsidP="000D273A">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hAnsi="Times New Roman"/>
                            <w:snapToGrid w:val="0"/>
                            <w:sz w:val="18"/>
                            <w:szCs w:val="18"/>
                          </w:rPr>
                          <w:t>Кількість проведених виставок у музеї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1AAF" w:rsidRPr="008074C4" w:rsidRDefault="009F5FB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8074C4">
                          <w:rPr>
                            <w:rFonts w:ascii="Verdana" w:eastAsia="Times New Roman" w:hAnsi="Verdana" w:cs="Times New Roman"/>
                            <w:color w:val="000000"/>
                            <w:sz w:val="18"/>
                            <w:szCs w:val="18"/>
                            <w:lang w:eastAsia="uk-UA"/>
                          </w:rPr>
                          <w:t> </w:t>
                        </w:r>
                      </w:p>
                      <w:p w:rsidR="009F5FB4" w:rsidRPr="008074C4" w:rsidRDefault="00C66A10"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8074C4">
                          <w:rPr>
                            <w:rFonts w:ascii="Verdana" w:eastAsia="Times New Roman" w:hAnsi="Verdana" w:cs="Times New Roman"/>
                            <w:color w:val="000000"/>
                            <w:sz w:val="18"/>
                            <w:szCs w:val="18"/>
                            <w:lang w:eastAsia="uk-UA"/>
                          </w:rPr>
                          <w:t>22</w:t>
                        </w:r>
                      </w:p>
                      <w:p w:rsidR="00EB1AAF" w:rsidRPr="008074C4" w:rsidRDefault="00EB1AAF"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EB1AAF"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w:t>
                        </w:r>
                        <w:r w:rsidR="009F5FB4" w:rsidRPr="008074C4">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C66A10" w:rsidP="00EB1AA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22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  </w:t>
                        </w:r>
                        <w:r w:rsidR="008074C4" w:rsidRPr="008074C4">
                          <w:rPr>
                            <w:rFonts w:ascii="Verdana" w:eastAsia="Times New Roman" w:hAnsi="Verdana" w:cs="Times New Roman"/>
                            <w:color w:val="000000"/>
                            <w:sz w:val="18"/>
                            <w:szCs w:val="18"/>
                            <w:lang w:eastAsia="uk-UA"/>
                          </w:rPr>
                          <w:t>25</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EB1AAF"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w:t>
                        </w:r>
                        <w:r w:rsidR="009F5FB4" w:rsidRPr="008074C4">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8074C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Times New Roman" w:eastAsia="Times New Roman" w:hAnsi="Times New Roman" w:cs="Times New Roman"/>
                            <w:sz w:val="18"/>
                            <w:szCs w:val="18"/>
                            <w:lang w:eastAsia="uk-UA"/>
                          </w:rPr>
                          <w:t>25</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9F5FB4" w:rsidP="008074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  </w:t>
                        </w:r>
                        <w:r w:rsidR="00EB1AAF" w:rsidRPr="008074C4">
                          <w:rPr>
                            <w:rFonts w:ascii="Verdana" w:eastAsia="Times New Roman" w:hAnsi="Verdana" w:cs="Times New Roman"/>
                            <w:color w:val="000000"/>
                            <w:sz w:val="18"/>
                            <w:szCs w:val="18"/>
                            <w:lang w:eastAsia="uk-UA"/>
                          </w:rPr>
                          <w:t>+</w:t>
                        </w:r>
                        <w:r w:rsidR="008074C4" w:rsidRPr="008074C4">
                          <w:rPr>
                            <w:rFonts w:ascii="Verdana" w:eastAsia="Times New Roman" w:hAnsi="Verdana" w:cs="Times New Roman"/>
                            <w:color w:val="000000"/>
                            <w:sz w:val="18"/>
                            <w:szCs w:val="18"/>
                            <w:lang w:eastAsia="uk-UA"/>
                          </w:rPr>
                          <w:t>3</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9F5FB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8074C4" w:rsidRDefault="002A43B3" w:rsidP="008074C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074C4">
                          <w:rPr>
                            <w:rFonts w:ascii="Verdana" w:eastAsia="Times New Roman" w:hAnsi="Verdana" w:cs="Times New Roman"/>
                            <w:color w:val="000000"/>
                            <w:sz w:val="18"/>
                            <w:szCs w:val="18"/>
                            <w:lang w:eastAsia="uk-UA"/>
                          </w:rPr>
                          <w:t>+</w:t>
                        </w:r>
                        <w:r w:rsidR="008074C4" w:rsidRPr="008074C4">
                          <w:rPr>
                            <w:rFonts w:ascii="Verdana" w:eastAsia="Times New Roman" w:hAnsi="Verdana" w:cs="Times New Roman"/>
                            <w:color w:val="000000"/>
                            <w:sz w:val="18"/>
                            <w:szCs w:val="18"/>
                            <w:lang w:eastAsia="uk-UA"/>
                          </w:rPr>
                          <w:t>3</w:t>
                        </w:r>
                        <w:r w:rsidR="009F5FB4" w:rsidRPr="008074C4">
                          <w:rPr>
                            <w:rFonts w:ascii="Verdana" w:eastAsia="Times New Roman" w:hAnsi="Verdana" w:cs="Times New Roman"/>
                            <w:color w:val="000000"/>
                            <w:sz w:val="18"/>
                            <w:szCs w:val="18"/>
                            <w:lang w:eastAsia="uk-UA"/>
                          </w:rPr>
                          <w:t> </w:t>
                        </w:r>
                      </w:p>
                    </w:tc>
                  </w:tr>
                  <w:tr w:rsidR="000D273A" w:rsidRPr="0063066C" w:rsidTr="00C66A10">
                    <w:trPr>
                      <w:trHeight w:val="39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D273A" w:rsidRPr="003C60FD" w:rsidRDefault="000D273A" w:rsidP="00856C9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56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C868C4" w:rsidRDefault="00442AF7" w:rsidP="0063066C">
                        <w:pPr>
                          <w:spacing w:before="100" w:beforeAutospacing="1" w:after="100" w:afterAutospacing="1" w:line="240" w:lineRule="auto"/>
                          <w:rPr>
                            <w:rFonts w:ascii="Times New Roman" w:hAnsi="Times New Roman"/>
                            <w:sz w:val="20"/>
                            <w:szCs w:val="20"/>
                          </w:rPr>
                        </w:pPr>
                        <w:r>
                          <w:rPr>
                            <w:sz w:val="18"/>
                          </w:rPr>
                          <w:t>Кількість проведених екскурсій в музеї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66A10"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515</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A1956"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515</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516</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516</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8074C4"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63066C" w:rsidRDefault="000D273A"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Default="004F7D0A"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1</w:t>
                        </w:r>
                      </w:p>
                    </w:tc>
                  </w:tr>
                  <w:tr w:rsidR="005428DC" w:rsidRPr="0063066C" w:rsidTr="00C66A10">
                    <w:trPr>
                      <w:trHeight w:val="38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1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rPr>
                            <w:sz w:val="18"/>
                          </w:rPr>
                        </w:pPr>
                        <w:r>
                          <w:rPr>
                            <w:sz w:val="18"/>
                          </w:rPr>
                          <w:t>Кількість проведених екскурсій на вистав вис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C66A10"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3</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3</w:t>
                        </w:r>
                      </w:p>
                    </w:tc>
                  </w:tr>
                  <w:tr w:rsidR="005428DC" w:rsidRPr="0063066C" w:rsidTr="00C66A10">
                    <w:trPr>
                      <w:trHeight w:val="40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94"/>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rPr>
                            <w:sz w:val="18"/>
                          </w:rPr>
                        </w:pPr>
                        <w:r>
                          <w:rPr>
                            <w:sz w:val="18"/>
                          </w:rPr>
                          <w:t>Кількість експонатів-всього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C66A10"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27785</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C66A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27785</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27910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27910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+125</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+125</w:t>
                        </w:r>
                      </w:p>
                    </w:tc>
                  </w:tr>
                  <w:tr w:rsidR="005428DC" w:rsidRPr="0063066C" w:rsidTr="00C66A10">
                    <w:trPr>
                      <w:trHeight w:val="61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1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rPr>
                            <w:sz w:val="18"/>
                          </w:rPr>
                        </w:pPr>
                        <w:r>
                          <w:rPr>
                            <w:sz w:val="18"/>
                          </w:rPr>
                          <w:t>У тому числі буде експонуватися у плановому періоді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5650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5650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5700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5700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2A43B3">
                          <w:rPr>
                            <w:rFonts w:ascii="Verdana" w:eastAsia="Times New Roman" w:hAnsi="Verdana" w:cs="Times New Roman"/>
                            <w:color w:val="000000"/>
                            <w:sz w:val="18"/>
                            <w:szCs w:val="18"/>
                            <w:lang w:eastAsia="uk-UA"/>
                          </w:rPr>
                          <w:t>50</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2A43B3">
                          <w:rPr>
                            <w:rFonts w:ascii="Verdana" w:eastAsia="Times New Roman" w:hAnsi="Verdana" w:cs="Times New Roman"/>
                            <w:color w:val="000000"/>
                            <w:sz w:val="18"/>
                            <w:szCs w:val="18"/>
                            <w:lang w:eastAsia="uk-UA"/>
                          </w:rPr>
                          <w:t>50</w:t>
                        </w:r>
                      </w:p>
                    </w:tc>
                  </w:tr>
                  <w:tr w:rsidR="005428DC" w:rsidRPr="0063066C" w:rsidTr="00C66A10">
                    <w:trPr>
                      <w:trHeight w:val="36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1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rPr>
                            <w:sz w:val="18"/>
                          </w:rPr>
                        </w:pPr>
                        <w:r>
                          <w:rPr>
                            <w:rFonts w:ascii="Times New Roman" w:hAnsi="Times New Roman"/>
                            <w:snapToGrid w:val="0"/>
                            <w:sz w:val="18"/>
                            <w:szCs w:val="18"/>
                          </w:rPr>
                          <w:t>Кількість відвідувачів виставок (осіб)</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1780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1780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5428DC" w:rsidP="002A43B3">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Pr="0063066C" w:rsidRDefault="00E94DF2"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12</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428DC" w:rsidRDefault="00E94DF2"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12</w:t>
                        </w:r>
                      </w:p>
                    </w:tc>
                  </w:tr>
                  <w:tr w:rsidR="00280B33" w:rsidRPr="0063066C" w:rsidTr="00C66A10">
                    <w:trPr>
                      <w:trHeight w:val="38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B33" w:rsidRDefault="00280B33"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1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rPr>
                            <w:sz w:val="18"/>
                          </w:rPr>
                        </w:pPr>
                        <w:r>
                          <w:rPr>
                            <w:rFonts w:ascii="Times New Roman" w:hAnsi="Times New Roman"/>
                            <w:snapToGrid w:val="0"/>
                            <w:sz w:val="18"/>
                            <w:szCs w:val="18"/>
                          </w:rPr>
                          <w:t>В т.ч. за реалізованими квитками (осіб)</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0A1956">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1768</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1780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1780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3862D9"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12</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3862D9" w:rsidP="008074C4">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r w:rsidR="008074C4">
                          <w:rPr>
                            <w:rFonts w:ascii="Verdana" w:eastAsia="Times New Roman" w:hAnsi="Verdana" w:cs="Times New Roman"/>
                            <w:color w:val="000000"/>
                            <w:sz w:val="18"/>
                            <w:szCs w:val="18"/>
                            <w:lang w:eastAsia="uk-UA"/>
                          </w:rPr>
                          <w:t>12</w:t>
                        </w:r>
                      </w:p>
                    </w:tc>
                  </w:tr>
                  <w:tr w:rsidR="00FA3389" w:rsidRPr="0063066C" w:rsidTr="00C66A10">
                    <w:trPr>
                      <w:trHeight w:val="390"/>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2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rPr>
                            <w:sz w:val="18"/>
                          </w:rPr>
                        </w:pPr>
                        <w:r>
                          <w:rPr>
                            <w:rFonts w:ascii="Times New Roman" w:hAnsi="Times New Roman"/>
                            <w:snapToGrid w:val="0"/>
                            <w:sz w:val="18"/>
                            <w:szCs w:val="18"/>
                          </w:rPr>
                          <w:t>В т.ч. безкоштовно (осіб)</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055B35"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055B35"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FA3389" w:rsidRPr="0063066C" w:rsidTr="00C66A10">
                    <w:trPr>
                      <w:trHeight w:val="34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12"/>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rPr>
                            <w:sz w:val="18"/>
                          </w:rPr>
                        </w:pPr>
                        <w:r>
                          <w:rPr>
                            <w:rFonts w:ascii="Times New Roman" w:hAnsi="Times New Roman"/>
                            <w:snapToGrid w:val="0"/>
                            <w:sz w:val="18"/>
                            <w:szCs w:val="18"/>
                          </w:rPr>
                          <w:t>Кількість відвідувачів музею (осіб)</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5247</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11253</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16500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11804</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16600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+6557</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-6457</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p>
                    </w:tc>
                  </w:tr>
                  <w:tr w:rsidR="00FA3389" w:rsidRPr="0063066C" w:rsidTr="00C66A10">
                    <w:trPr>
                      <w:trHeight w:val="31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500"/>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rPr>
                            <w:sz w:val="18"/>
                          </w:rPr>
                        </w:pPr>
                        <w:r>
                          <w:rPr>
                            <w:rFonts w:ascii="Times New Roman" w:hAnsi="Times New Roman"/>
                            <w:snapToGrid w:val="0"/>
                            <w:sz w:val="18"/>
                            <w:szCs w:val="18"/>
                          </w:rPr>
                          <w:t>В т.ч. за реалізованими квитками (осіб)</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11253</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11253</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-6457</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-6457</w:t>
                        </w:r>
                      </w:p>
                    </w:tc>
                  </w:tr>
                  <w:tr w:rsidR="000B49E2" w:rsidRPr="0063066C" w:rsidTr="00C66A10">
                    <w:trPr>
                      <w:trHeight w:val="37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0B49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355"/>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0B49E2" w:rsidP="0063066C">
                        <w:pPr>
                          <w:spacing w:before="100" w:beforeAutospacing="1" w:after="100" w:afterAutospacing="1" w:line="240" w:lineRule="auto"/>
                          <w:rPr>
                            <w:sz w:val="18"/>
                          </w:rPr>
                        </w:pPr>
                        <w:r>
                          <w:rPr>
                            <w:rFonts w:ascii="Times New Roman" w:hAnsi="Times New Roman"/>
                            <w:snapToGrid w:val="0"/>
                            <w:sz w:val="18"/>
                            <w:szCs w:val="18"/>
                          </w:rPr>
                          <w:t>В т.ч. безкоштовно (осіб)</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5247</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3862D9">
                        <w:pPr>
                          <w:spacing w:before="100" w:beforeAutospacing="1" w:after="100" w:afterAutospacing="1" w:line="240" w:lineRule="auto"/>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5247</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3862D9">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11804</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11804</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+6557</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Pr="0063066C" w:rsidRDefault="00FA338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3389"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+6557</w:t>
                        </w:r>
                      </w:p>
                    </w:tc>
                  </w:tr>
                  <w:tr w:rsidR="000B49E2" w:rsidRPr="0063066C" w:rsidTr="00C66A10">
                    <w:trPr>
                      <w:trHeight w:val="33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0B49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509"/>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63066C" w:rsidRDefault="000B49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5B4179" w:rsidP="0063066C">
                        <w:pPr>
                          <w:spacing w:before="100" w:beforeAutospacing="1" w:after="100" w:afterAutospacing="1" w:line="240" w:lineRule="auto"/>
                          <w:rPr>
                            <w:sz w:val="18"/>
                          </w:rPr>
                        </w:pPr>
                        <w:r>
                          <w:rPr>
                            <w:rFonts w:ascii="Times New Roman" w:hAnsi="Times New Roman"/>
                            <w:snapToGrid w:val="0"/>
                            <w:sz w:val="18"/>
                            <w:szCs w:val="18"/>
                          </w:rPr>
                          <w:t>Плановий обсяг доходів музею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0B49E2"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22540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22540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0B49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23980,30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23980,30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0B49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+1440,30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B49E2"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+1440,30</w:t>
                        </w:r>
                      </w:p>
                    </w:tc>
                  </w:tr>
                  <w:tr w:rsidR="005B4179" w:rsidRPr="0063066C" w:rsidTr="00C66A10">
                    <w:trPr>
                      <w:trHeight w:val="32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4179" w:rsidRDefault="005B4179"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8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rPr>
                            <w:sz w:val="18"/>
                          </w:rPr>
                        </w:pPr>
                        <w:r>
                          <w:rPr>
                            <w:rFonts w:ascii="Times New Roman" w:hAnsi="Times New Roman"/>
                            <w:snapToGrid w:val="0"/>
                            <w:sz w:val="18"/>
                            <w:szCs w:val="18"/>
                          </w:rPr>
                          <w:t>В т.ч. доходи від реалізації квитки (</w:t>
                        </w:r>
                        <w:proofErr w:type="spellStart"/>
                        <w:r>
                          <w:rPr>
                            <w:rFonts w:ascii="Times New Roman" w:hAnsi="Times New Roman"/>
                            <w:snapToGrid w:val="0"/>
                            <w:sz w:val="18"/>
                            <w:szCs w:val="18"/>
                          </w:rPr>
                          <w:t>ггрн</w:t>
                        </w:r>
                        <w:proofErr w:type="spellEnd"/>
                        <w:r>
                          <w:rPr>
                            <w:rFonts w:ascii="Times New Roman" w:hAnsi="Times New Roman"/>
                            <w:snapToGrid w:val="0"/>
                            <w:sz w:val="18"/>
                            <w:szCs w:val="18"/>
                          </w:rP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22540</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22540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23980,30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23980,30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+1440,30</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870E02">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+1440,30</w:t>
                        </w:r>
                      </w:p>
                    </w:tc>
                  </w:tr>
                  <w:tr w:rsidR="008678F1" w:rsidRPr="0063066C" w:rsidTr="00C66A10">
                    <w:trPr>
                      <w:trHeight w:val="31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1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rPr>
                            <w:sz w:val="18"/>
                          </w:rPr>
                        </w:pPr>
                        <w:r>
                          <w:rPr>
                            <w:rFonts w:ascii="Times New Roman" w:hAnsi="Times New Roman"/>
                            <w:snapToGrid w:val="0"/>
                            <w:sz w:val="18"/>
                            <w:szCs w:val="18"/>
                          </w:rPr>
                          <w:t>Кількість реалізованих квитків (шт..)</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11253</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11253</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4796</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-6457</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FC14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-6457</w:t>
                        </w:r>
                      </w:p>
                    </w:tc>
                  </w:tr>
                  <w:tr w:rsidR="008678F1" w:rsidRPr="0063066C" w:rsidTr="00C66A10">
                    <w:trPr>
                      <w:trHeight w:val="29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46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3862D9" w:rsidP="0063066C">
                        <w:pPr>
                          <w:spacing w:before="100" w:beforeAutospacing="1" w:after="100" w:afterAutospacing="1" w:line="240" w:lineRule="auto"/>
                          <w:rPr>
                            <w:sz w:val="18"/>
                          </w:rPr>
                        </w:pPr>
                        <w:r>
                          <w:rPr>
                            <w:rFonts w:ascii="Times New Roman" w:hAnsi="Times New Roman"/>
                            <w:snapToGrid w:val="0"/>
                            <w:sz w:val="18"/>
                            <w:szCs w:val="18"/>
                          </w:rPr>
                          <w:t>Плановий обсяг доходів виставок</w:t>
                        </w:r>
                        <w:r w:rsidR="00D05257">
                          <w:rPr>
                            <w:rFonts w:ascii="Times New Roman" w:hAnsi="Times New Roman"/>
                            <w:snapToGrid w:val="0"/>
                            <w:sz w:val="18"/>
                            <w:szCs w:val="18"/>
                          </w:rPr>
                          <w:t xml:space="preserve">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3536</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3536</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9E695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+5364</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9E695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+5364</w:t>
                        </w:r>
                      </w:p>
                    </w:tc>
                  </w:tr>
                  <w:tr w:rsidR="00D05257" w:rsidRPr="0063066C" w:rsidTr="00C66A10">
                    <w:trPr>
                      <w:trHeight w:val="26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D052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r>
                  <w:tr w:rsidR="00BC52BB" w:rsidRPr="0063066C" w:rsidTr="002D1A70">
                    <w:trPr>
                      <w:trHeight w:val="61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63066C" w:rsidRDefault="00D052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D05257" w:rsidP="0063066C">
                        <w:pPr>
                          <w:spacing w:before="100" w:beforeAutospacing="1" w:after="100" w:afterAutospacing="1" w:line="240" w:lineRule="auto"/>
                          <w:rPr>
                            <w:sz w:val="18"/>
                          </w:rPr>
                        </w:pPr>
                        <w:r>
                          <w:rPr>
                            <w:rFonts w:ascii="Times New Roman" w:hAnsi="Times New Roman"/>
                            <w:snapToGrid w:val="0"/>
                            <w:sz w:val="18"/>
                            <w:szCs w:val="18"/>
                          </w:rPr>
                          <w:t>В т.ч. доходи від реалізації квитків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D05257" w:rsidP="00055B35">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3536</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3536</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D052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63066C"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8074C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8900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D05257"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Pr="0063066C" w:rsidRDefault="009E695C"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+5364</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05257" w:rsidRDefault="009E695C" w:rsidP="00FC14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+5364</w:t>
                        </w:r>
                      </w:p>
                    </w:tc>
                  </w:tr>
                  <w:tr w:rsidR="008678F1" w:rsidRPr="0063066C" w:rsidTr="00C66A10">
                    <w:trPr>
                      <w:trHeight w:val="425"/>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678F1" w:rsidRDefault="009E695C" w:rsidP="00A63512">
                        <w:pPr>
                          <w:spacing w:before="100" w:beforeAutospacing="1" w:after="100" w:afterAutospacing="1" w:line="240" w:lineRule="auto"/>
                          <w:jc w:val="center"/>
                          <w:rPr>
                            <w:rFonts w:ascii="Verdana" w:eastAsia="Times New Roman" w:hAnsi="Verdana" w:cs="Times New Roman"/>
                            <w:color w:val="000000"/>
                            <w:sz w:val="18"/>
                            <w:szCs w:val="18"/>
                            <w:lang w:eastAsia="uk-UA"/>
                          </w:rPr>
                        </w:pPr>
                        <w:r w:rsidRPr="009E695C">
                          <w:rPr>
                            <w:rFonts w:ascii="Verdana" w:eastAsia="Times New Roman" w:hAnsi="Verdana" w:cs="Times New Roman"/>
                            <w:color w:val="000000"/>
                            <w:sz w:val="18"/>
                            <w:szCs w:val="18"/>
                            <w:lang w:eastAsia="uk-UA"/>
                          </w:rPr>
                          <w:t>Збільшення обсягів проведених видатків порівняно із аналогічними показн</w:t>
                        </w:r>
                        <w:r>
                          <w:rPr>
                            <w:rFonts w:ascii="Verdana" w:eastAsia="Times New Roman" w:hAnsi="Verdana" w:cs="Times New Roman"/>
                            <w:color w:val="000000"/>
                            <w:sz w:val="18"/>
                            <w:szCs w:val="18"/>
                            <w:lang w:eastAsia="uk-UA"/>
                          </w:rPr>
                          <w:t>иками попереднього року у зв’язку із тим, що більше було проведено заходів за рахунок загального фонду. Фактичні показники вказані згідно звіту про діяльність музею за 2019 рік (№8-нк річна)</w:t>
                        </w:r>
                      </w:p>
                    </w:tc>
                  </w:tr>
                  <w:tr w:rsidR="00BC52BB" w:rsidRPr="0063066C" w:rsidTr="002D1A70">
                    <w:trPr>
                      <w:trHeight w:val="437"/>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895160" w:rsidRDefault="008678F1"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895160">
                          <w:rPr>
                            <w:rFonts w:ascii="Verdana" w:eastAsia="Times New Roman" w:hAnsi="Verdana" w:cs="Times New Roman"/>
                            <w:b/>
                            <w:color w:val="000000"/>
                            <w:sz w:val="18"/>
                            <w:szCs w:val="18"/>
                            <w:lang w:eastAsia="uk-UA"/>
                          </w:rPr>
                          <w:t>ефективності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BC52BB" w:rsidRPr="0063066C" w:rsidTr="002D1A70">
                    <w:trPr>
                      <w:trHeight w:val="845"/>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C868C4" w:rsidRDefault="00AD00E2" w:rsidP="0063066C">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hAnsi="Times New Roman"/>
                            <w:snapToGrid w:val="0"/>
                            <w:sz w:val="18"/>
                            <w:szCs w:val="18"/>
                          </w:rPr>
                          <w:t>Кількість проведених екскурсій на одного спеціаліста</w:t>
                        </w:r>
                        <w:r w:rsidR="008678F1">
                          <w:rPr>
                            <w:rFonts w:ascii="Times New Roman" w:hAnsi="Times New Roman"/>
                            <w:snapToGrid w:val="0"/>
                            <w:sz w:val="18"/>
                            <w:szCs w:val="18"/>
                          </w:rPr>
                          <w:t xml:space="preserve"> (од.)</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8678F1" w:rsidP="00AD00E2">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Verdana" w:eastAsia="Times New Roman" w:hAnsi="Verdana" w:cs="Times New Roman"/>
                            <w:color w:val="000000"/>
                            <w:sz w:val="18"/>
                            <w:szCs w:val="18"/>
                            <w:lang w:eastAsia="uk-UA"/>
                          </w:rPr>
                          <w:t> </w:t>
                        </w:r>
                        <w:r w:rsidR="00347A94">
                          <w:rPr>
                            <w:rFonts w:ascii="Verdana" w:eastAsia="Times New Roman" w:hAnsi="Verdana" w:cs="Times New Roman"/>
                            <w:color w:val="000000"/>
                            <w:sz w:val="18"/>
                            <w:szCs w:val="18"/>
                            <w:lang w:eastAsia="uk-UA"/>
                          </w:rPr>
                          <w:t>74</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8678F1" w:rsidP="00055B35">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Verdana" w:eastAsia="Times New Roman" w:hAnsi="Verdana" w:cs="Times New Roman"/>
                            <w:color w:val="000000"/>
                            <w:sz w:val="18"/>
                            <w:szCs w:val="18"/>
                            <w:lang w:eastAsia="uk-UA"/>
                          </w:rPr>
                          <w:t> </w:t>
                        </w:r>
                        <w:r w:rsidR="00347A94">
                          <w:rPr>
                            <w:rFonts w:ascii="Verdana" w:eastAsia="Times New Roman" w:hAnsi="Verdana" w:cs="Times New Roman"/>
                            <w:color w:val="000000"/>
                            <w:sz w:val="18"/>
                            <w:szCs w:val="18"/>
                            <w:lang w:eastAsia="uk-UA"/>
                          </w:rPr>
                          <w:t>74</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3862D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Verdana" w:eastAsia="Times New Roman" w:hAnsi="Verdana" w:cs="Times New Roman"/>
                            <w:color w:val="000000"/>
                            <w:sz w:val="18"/>
                            <w:szCs w:val="18"/>
                            <w:lang w:eastAsia="uk-UA"/>
                          </w:rPr>
                          <w:t>74</w:t>
                        </w:r>
                        <w:r w:rsidR="008678F1" w:rsidRPr="003862D9">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3862D9"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Times New Roman" w:eastAsia="Times New Roman" w:hAnsi="Times New Roman" w:cs="Times New Roman"/>
                            <w:sz w:val="18"/>
                            <w:szCs w:val="18"/>
                            <w:lang w:eastAsia="uk-UA"/>
                          </w:rPr>
                          <w:t>74</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347A9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862D9">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3862D9" w:rsidRDefault="00347A9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p>
                    </w:tc>
                  </w:tr>
                  <w:tr w:rsidR="00BC52BB" w:rsidRPr="0063066C" w:rsidTr="002D1A70">
                    <w:trPr>
                      <w:trHeight w:val="482"/>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C868C4" w:rsidRDefault="00AD00E2" w:rsidP="00AD00E2">
                        <w:pPr>
                          <w:spacing w:before="100" w:beforeAutospacing="1" w:after="100" w:afterAutospacing="1" w:line="240" w:lineRule="auto"/>
                          <w:rPr>
                            <w:rFonts w:ascii="Times New Roman" w:hAnsi="Times New Roman"/>
                            <w:snapToGrid w:val="0"/>
                            <w:sz w:val="20"/>
                            <w:szCs w:val="20"/>
                          </w:rPr>
                        </w:pPr>
                        <w:r>
                          <w:rPr>
                            <w:rFonts w:ascii="Times New Roman" w:hAnsi="Times New Roman"/>
                            <w:snapToGrid w:val="0"/>
                            <w:sz w:val="18"/>
                            <w:szCs w:val="18"/>
                          </w:rPr>
                          <w:t>Середня вартість одного квитка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FC1410"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AD00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5</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AD00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AD00E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BC52BB" w:rsidRPr="0063066C" w:rsidTr="002D1A70">
                    <w:trPr>
                      <w:trHeight w:val="482"/>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C868C4" w:rsidRDefault="008678F1" w:rsidP="0063066C">
                        <w:pPr>
                          <w:spacing w:before="100" w:beforeAutospacing="1" w:after="100" w:afterAutospacing="1" w:line="240" w:lineRule="auto"/>
                          <w:rPr>
                            <w:rFonts w:ascii="Times New Roman" w:hAnsi="Times New Roman"/>
                            <w:snapToGrid w:val="0"/>
                            <w:sz w:val="20"/>
                            <w:szCs w:val="20"/>
                          </w:rPr>
                        </w:pPr>
                        <w:r>
                          <w:rPr>
                            <w:rFonts w:ascii="Times New Roman" w:hAnsi="Times New Roman"/>
                            <w:snapToGrid w:val="0"/>
                            <w:sz w:val="18"/>
                            <w:szCs w:val="18"/>
                          </w:rPr>
                          <w:t xml:space="preserve"> </w:t>
                        </w:r>
                        <w:r w:rsidR="00AD00E2">
                          <w:rPr>
                            <w:rFonts w:ascii="Times New Roman" w:hAnsi="Times New Roman"/>
                            <w:snapToGrid w:val="0"/>
                            <w:sz w:val="18"/>
                            <w:szCs w:val="18"/>
                          </w:rPr>
                          <w:t xml:space="preserve">Середні витрати на одного відвідувача </w:t>
                        </w:r>
                        <w:r>
                          <w:rPr>
                            <w:rFonts w:ascii="Times New Roman" w:hAnsi="Times New Roman"/>
                            <w:snapToGrid w:val="0"/>
                            <w:sz w:val="18"/>
                            <w:szCs w:val="18"/>
                          </w:rPr>
                          <w:t>(грн..)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82,78</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1,36</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84,14</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D6286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94,24</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D6286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1,44</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D6286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95,68</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D62862"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+11,46</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D62862" w:rsidP="00FC14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+0,08</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D62862" w:rsidP="00FC1410">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+11,54</w:t>
                        </w:r>
                      </w:p>
                    </w:tc>
                  </w:tr>
                  <w:tr w:rsidR="00BC52BB" w:rsidRPr="0063066C" w:rsidTr="002D1A70">
                    <w:trPr>
                      <w:trHeight w:val="482"/>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C868C4" w:rsidRDefault="00F55A17" w:rsidP="0063066C">
                        <w:pPr>
                          <w:spacing w:before="100" w:beforeAutospacing="1" w:after="100" w:afterAutospacing="1" w:line="240" w:lineRule="auto"/>
                          <w:rPr>
                            <w:rFonts w:ascii="Times New Roman" w:hAnsi="Times New Roman"/>
                            <w:snapToGrid w:val="0"/>
                            <w:sz w:val="20"/>
                            <w:szCs w:val="20"/>
                          </w:rPr>
                        </w:pPr>
                        <w:r>
                          <w:rPr>
                            <w:rFonts w:ascii="Times New Roman" w:hAnsi="Times New Roman"/>
                            <w:snapToGrid w:val="0"/>
                            <w:sz w:val="18"/>
                            <w:szCs w:val="18"/>
                          </w:rPr>
                          <w:t xml:space="preserve">Середні витрати на 1 </w:t>
                        </w:r>
                        <w:proofErr w:type="spellStart"/>
                        <w:r>
                          <w:rPr>
                            <w:rFonts w:ascii="Times New Roman" w:hAnsi="Times New Roman"/>
                            <w:snapToGrid w:val="0"/>
                            <w:sz w:val="18"/>
                            <w:szCs w:val="18"/>
                          </w:rPr>
                          <w:t>кв.м</w:t>
                        </w:r>
                        <w:proofErr w:type="spellEnd"/>
                        <w:r>
                          <w:rPr>
                            <w:rFonts w:ascii="Times New Roman" w:hAnsi="Times New Roman"/>
                            <w:snapToGrid w:val="0"/>
                            <w:sz w:val="18"/>
                            <w:szCs w:val="18"/>
                          </w:rPr>
                          <w:t>. виставкової площі (грн.)</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2167,98</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35,73</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2203,71</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2483,14</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38,06</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2521,19</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+315,16</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+2,33</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347A94"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+317,48</w:t>
                        </w:r>
                      </w:p>
                    </w:tc>
                  </w:tr>
                  <w:tr w:rsidR="00347A94" w:rsidRPr="0063066C" w:rsidTr="00347A94">
                    <w:trPr>
                      <w:trHeight w:val="48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47A94" w:rsidRPr="004E581F" w:rsidRDefault="004E581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E581F">
                          <w:rPr>
                            <w:rFonts w:ascii="Times New Roman" w:eastAsia="Times New Roman" w:hAnsi="Times New Roman" w:cs="Times New Roman"/>
                            <w:color w:val="000000"/>
                            <w:sz w:val="18"/>
                            <w:szCs w:val="18"/>
                            <w:lang w:eastAsia="uk-UA"/>
                          </w:rPr>
                          <w:t>У 2019 році збільшилася вартість квитка на 3 грн.</w:t>
                        </w:r>
                      </w:p>
                    </w:tc>
                  </w:tr>
                  <w:tr w:rsidR="00BC52BB" w:rsidRPr="0063066C" w:rsidTr="002D1A70">
                    <w:trPr>
                      <w:trHeight w:val="211"/>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AC037A" w:rsidRDefault="008678F1"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AC037A">
                          <w:rPr>
                            <w:rFonts w:ascii="Verdana" w:eastAsia="Times New Roman" w:hAnsi="Verdana" w:cs="Times New Roman"/>
                            <w:b/>
                            <w:color w:val="000000"/>
                            <w:sz w:val="18"/>
                            <w:szCs w:val="18"/>
                            <w:lang w:eastAsia="uk-UA"/>
                          </w:rPr>
                          <w:t>якості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BC52BB" w:rsidRPr="0063066C" w:rsidTr="002D1A70">
                    <w:trPr>
                      <w:trHeight w:val="532"/>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8678F1"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  </w:t>
                        </w: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63066C" w:rsidRDefault="00EA547D"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472486">
                          <w:rPr>
                            <w:sz w:val="18"/>
                          </w:rPr>
                          <w:t xml:space="preserve">Динаміка </w:t>
                        </w:r>
                        <w:r>
                          <w:rPr>
                            <w:sz w:val="18"/>
                          </w:rPr>
                          <w:t>збільшення виставок у плановому періоді по відношенню до фактичного показника попереднього періоду</w:t>
                        </w:r>
                        <w:r w:rsidR="008678F1">
                          <w:rPr>
                            <w:sz w:val="18"/>
                          </w:rPr>
                          <w:t xml:space="preserve">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78F1" w:rsidRPr="00055B35" w:rsidRDefault="00CB2F51" w:rsidP="00055B35">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104,80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055B35" w:rsidRDefault="008678F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55B35">
                          <w:rPr>
                            <w:rFonts w:ascii="Verdana" w:eastAsia="Times New Roman" w:hAnsi="Verdana" w:cs="Times New Roman"/>
                            <w:color w:val="000000"/>
                            <w:sz w:val="20"/>
                            <w:szCs w:val="20"/>
                            <w:lang w:eastAsia="uk-UA"/>
                          </w:rPr>
                          <w:t>  </w:t>
                        </w:r>
                      </w:p>
                    </w:tc>
                    <w:tc>
                      <w:tcPr>
                        <w:tcW w:w="46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78F1" w:rsidRPr="00055B35" w:rsidRDefault="00CB2F5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104,80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055B35" w:rsidRDefault="00CB2F5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113,64</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055B35" w:rsidRDefault="008678F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55B35">
                          <w:rPr>
                            <w:rFonts w:ascii="Verdana" w:eastAsia="Times New Roman" w:hAnsi="Verdana" w:cs="Times New Roman"/>
                            <w:color w:val="000000"/>
                            <w:sz w:val="20"/>
                            <w:szCs w:val="20"/>
                            <w:lang w:eastAsia="uk-UA"/>
                          </w:rPr>
                          <w:t>  </w:t>
                        </w: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055B35" w:rsidRDefault="00CB2F5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113,64</w:t>
                        </w:r>
                      </w:p>
                    </w:tc>
                    <w:tc>
                      <w:tcPr>
                        <w:tcW w:w="3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78F1" w:rsidRPr="00055B35" w:rsidRDefault="00CB2F51" w:rsidP="00CD04AD">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+8,84</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678F1" w:rsidRPr="00055B35" w:rsidRDefault="008678F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055B35">
                          <w:rPr>
                            <w:rFonts w:ascii="Verdana" w:eastAsia="Times New Roman" w:hAnsi="Verdana" w:cs="Times New Roman"/>
                            <w:color w:val="000000"/>
                            <w:sz w:val="20"/>
                            <w:szCs w:val="20"/>
                            <w:lang w:eastAsia="uk-UA"/>
                          </w:rPr>
                          <w:t>  </w:t>
                        </w:r>
                      </w:p>
                    </w:tc>
                    <w:tc>
                      <w:tcPr>
                        <w:tcW w:w="7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678F1" w:rsidRPr="00055B35" w:rsidRDefault="00CB2F5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+8,84</w:t>
                        </w:r>
                      </w:p>
                    </w:tc>
                  </w:tr>
                  <w:tr w:rsidR="00BC52BB" w:rsidRPr="0063066C" w:rsidTr="002D1A70">
                    <w:trPr>
                      <w:trHeight w:val="1152"/>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C868C4" w:rsidRDefault="008678F1" w:rsidP="00EA547D">
                        <w:pPr>
                          <w:spacing w:before="100" w:beforeAutospacing="1" w:after="100" w:afterAutospacing="1" w:line="240" w:lineRule="auto"/>
                          <w:rPr>
                            <w:sz w:val="20"/>
                            <w:szCs w:val="20"/>
                          </w:rPr>
                        </w:pPr>
                        <w:r>
                          <w:rPr>
                            <w:sz w:val="18"/>
                          </w:rPr>
                          <w:t xml:space="preserve"> </w:t>
                        </w:r>
                        <w:r w:rsidR="00EA547D">
                          <w:rPr>
                            <w:sz w:val="18"/>
                          </w:rPr>
                          <w:t xml:space="preserve">Динаміка збільшення відвідувачів у плановому періоді по відношенню до фактичного показника попереднього періоду </w:t>
                        </w:r>
                        <w:r>
                          <w:rPr>
                            <w:sz w:val="18"/>
                          </w:rP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CB2F51" w:rsidP="00B334C9">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102,5</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CB2F5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102,5</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CB2F5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100,61</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CB2F5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100,61</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CB2F5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-1,89</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CB2F5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-1,89</w:t>
                        </w:r>
                      </w:p>
                    </w:tc>
                  </w:tr>
                  <w:tr w:rsidR="00BC52BB" w:rsidRPr="0063066C" w:rsidTr="002D1A70">
                    <w:trPr>
                      <w:trHeight w:val="1376"/>
                      <w:tblCellSpacing w:w="15" w:type="dxa"/>
                      <w:jc w:val="center"/>
                    </w:trPr>
                    <w:tc>
                      <w:tcPr>
                        <w:tcW w:w="1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EA547D" w:rsidP="00CD04AD">
                        <w:pPr>
                          <w:spacing w:before="100" w:beforeAutospacing="1" w:after="100" w:afterAutospacing="1" w:line="240" w:lineRule="auto"/>
                          <w:rPr>
                            <w:sz w:val="18"/>
                          </w:rPr>
                        </w:pPr>
                        <w:r>
                          <w:rPr>
                            <w:sz w:val="18"/>
                          </w:rPr>
                          <w:t xml:space="preserve">Динаміка збільшення задіяних виставкових площ  у плановому періоді по відношенню до фактичного показника попереднього періоду </w:t>
                        </w:r>
                        <w:r w:rsidR="008678F1">
                          <w:rPr>
                            <w:sz w:val="18"/>
                          </w:rP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EA547D" w:rsidP="00B334C9">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p>
                    </w:tc>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EA547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EA547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p>
                    </w:tc>
                    <w:tc>
                      <w:tcPr>
                        <w:tcW w:w="3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EA547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100</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EA547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Pr="0063066C" w:rsidRDefault="008678F1"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678F1" w:rsidRDefault="00EA547D" w:rsidP="0063066C">
                        <w:pPr>
                          <w:spacing w:before="100" w:beforeAutospacing="1" w:after="100" w:afterAutospacing="1" w:line="240" w:lineRule="auto"/>
                          <w:jc w:val="cente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w:t>
                        </w:r>
                      </w:p>
                    </w:tc>
                  </w:tr>
                  <w:tr w:rsidR="008678F1" w:rsidRPr="0063066C" w:rsidTr="00C66A10">
                    <w:trPr>
                      <w:trHeight w:val="43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63066C" w:rsidRDefault="008678F1" w:rsidP="00D7266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D346E">
                          <w:rPr>
                            <w:rFonts w:ascii="Verdana" w:eastAsia="Times New Roman" w:hAnsi="Verdana" w:cs="Times New Roman"/>
                            <w:color w:val="000000"/>
                            <w:sz w:val="18"/>
                            <w:szCs w:val="18"/>
                            <w:shd w:val="clear" w:color="auto" w:fill="FFFFFF" w:themeFill="background1"/>
                            <w:lang w:eastAsia="uk-UA"/>
                          </w:rPr>
                          <w:t>За підсумками впровадженн</w:t>
                        </w:r>
                        <w:r w:rsidR="00802C0A">
                          <w:rPr>
                            <w:rFonts w:ascii="Verdana" w:eastAsia="Times New Roman" w:hAnsi="Verdana" w:cs="Times New Roman"/>
                            <w:color w:val="000000"/>
                            <w:sz w:val="18"/>
                            <w:szCs w:val="18"/>
                            <w:shd w:val="clear" w:color="auto" w:fill="FFFFFF" w:themeFill="background1"/>
                            <w:lang w:eastAsia="uk-UA"/>
                          </w:rPr>
                          <w:t>я бюджетної програми «Музеї і виставки</w:t>
                        </w:r>
                        <w:r w:rsidRPr="00BD346E">
                          <w:rPr>
                            <w:rFonts w:ascii="Verdana" w:eastAsia="Times New Roman" w:hAnsi="Verdana" w:cs="Times New Roman"/>
                            <w:color w:val="000000"/>
                            <w:sz w:val="18"/>
                            <w:szCs w:val="18"/>
                            <w:shd w:val="clear" w:color="auto" w:fill="FFFFFF" w:themeFill="background1"/>
                            <w:lang w:eastAsia="uk-UA"/>
                          </w:rPr>
                          <w:t xml:space="preserve">», </w:t>
                        </w:r>
                        <w:r w:rsidR="00D72663">
                          <w:rPr>
                            <w:rFonts w:ascii="Verdana" w:eastAsia="Times New Roman" w:hAnsi="Verdana" w:cs="Times New Roman"/>
                            <w:color w:val="000000"/>
                            <w:sz w:val="18"/>
                            <w:szCs w:val="18"/>
                            <w:shd w:val="clear" w:color="auto" w:fill="FFFFFF" w:themeFill="background1"/>
                            <w:lang w:eastAsia="uk-UA"/>
                          </w:rPr>
                          <w:t>підвищилась</w:t>
                        </w:r>
                        <w:r>
                          <w:rPr>
                            <w:rFonts w:ascii="Verdana" w:eastAsia="Times New Roman" w:hAnsi="Verdana" w:cs="Times New Roman"/>
                            <w:color w:val="000000"/>
                            <w:sz w:val="18"/>
                            <w:szCs w:val="18"/>
                            <w:shd w:val="clear" w:color="auto" w:fill="FFFFFF" w:themeFill="background1"/>
                            <w:lang w:eastAsia="uk-UA"/>
                          </w:rPr>
                          <w:t xml:space="preserve"> динаміка </w:t>
                        </w:r>
                        <w:r w:rsidR="00D72663">
                          <w:rPr>
                            <w:rFonts w:ascii="Verdana" w:eastAsia="Times New Roman" w:hAnsi="Verdana" w:cs="Times New Roman"/>
                            <w:color w:val="000000"/>
                            <w:sz w:val="18"/>
                            <w:szCs w:val="18"/>
                            <w:shd w:val="clear" w:color="auto" w:fill="FFFFFF" w:themeFill="background1"/>
                            <w:lang w:eastAsia="uk-UA"/>
                          </w:rPr>
                          <w:t>кількості відвідувачів та</w:t>
                        </w:r>
                        <w:r>
                          <w:rPr>
                            <w:rFonts w:ascii="Verdana" w:eastAsia="Times New Roman" w:hAnsi="Verdana" w:cs="Times New Roman"/>
                            <w:color w:val="000000"/>
                            <w:sz w:val="18"/>
                            <w:szCs w:val="18"/>
                            <w:shd w:val="clear" w:color="auto" w:fill="FFFFFF" w:themeFill="background1"/>
                            <w:lang w:eastAsia="uk-UA"/>
                          </w:rPr>
                          <w:t xml:space="preserve"> динаміка </w:t>
                        </w:r>
                        <w:r w:rsidR="00D72663">
                          <w:rPr>
                            <w:rFonts w:ascii="Verdana" w:eastAsia="Times New Roman" w:hAnsi="Verdana" w:cs="Times New Roman"/>
                            <w:color w:val="000000"/>
                            <w:sz w:val="18"/>
                            <w:szCs w:val="18"/>
                            <w:shd w:val="clear" w:color="auto" w:fill="FFFFFF" w:themeFill="background1"/>
                            <w:lang w:eastAsia="uk-UA"/>
                          </w:rPr>
                          <w:t>збільшення виставок</w:t>
                        </w:r>
                        <w:r w:rsidR="00D72663">
                          <w:rPr>
                            <w:rFonts w:ascii="Verdana" w:eastAsia="Times New Roman" w:hAnsi="Verdana" w:cs="Times New Roman"/>
                            <w:color w:val="000000"/>
                            <w:sz w:val="18"/>
                            <w:szCs w:val="18"/>
                            <w:lang w:eastAsia="uk-UA"/>
                          </w:rPr>
                          <w:t xml:space="preserve"> в звітному році.</w:t>
                        </w:r>
                        <w:r>
                          <w:rPr>
                            <w:rFonts w:ascii="Verdana" w:eastAsia="Times New Roman" w:hAnsi="Verdana" w:cs="Times New Roman"/>
                            <w:color w:val="000000"/>
                            <w:sz w:val="18"/>
                            <w:szCs w:val="18"/>
                            <w:lang w:eastAsia="uk-UA"/>
                          </w:rPr>
                          <w:t xml:space="preserve"> </w:t>
                        </w:r>
                      </w:p>
                    </w:tc>
                  </w:tr>
                  <w:tr w:rsidR="00BC52BB"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904CF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904CF1">
                          <w:rPr>
                            <w:rFonts w:ascii="Times New Roman" w:eastAsia="Times New Roman" w:hAnsi="Times New Roman" w:cs="Times New Roman"/>
                            <w:sz w:val="18"/>
                            <w:szCs w:val="18"/>
                            <w:lang w:eastAsia="uk-UA"/>
                          </w:rPr>
                          <w:t>1.2 Облаштування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BC52B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33800</w:t>
                        </w:r>
                        <w:r w:rsidR="008678F1" w:rsidRPr="00904CF1">
                          <w:rPr>
                            <w:rFonts w:ascii="Times New Roman" w:eastAsia="Times New Roman" w:hAnsi="Times New Roman"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BC52B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33800</w:t>
                        </w:r>
                        <w:r w:rsidR="008678F1" w:rsidRPr="00904CF1">
                          <w:rPr>
                            <w:rFonts w:ascii="Times New Roman" w:eastAsia="Times New Roman" w:hAnsi="Times New Roman"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BC52B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+33800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r w:rsidR="00BC52BB">
                          <w:rPr>
                            <w:rFonts w:ascii="Times New Roman" w:eastAsia="Times New Roman" w:hAnsi="Times New Roman"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BC52BB"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color w:val="000000"/>
                            <w:sz w:val="18"/>
                            <w:szCs w:val="18"/>
                            <w:lang w:eastAsia="uk-UA"/>
                          </w:rPr>
                          <w:t>+33800</w:t>
                        </w:r>
                        <w:r w:rsidR="008678F1" w:rsidRPr="00904CF1">
                          <w:rPr>
                            <w:rFonts w:ascii="Times New Roman" w:eastAsia="Times New Roman" w:hAnsi="Times New Roman" w:cs="Times New Roman"/>
                            <w:color w:val="000000"/>
                            <w:sz w:val="18"/>
                            <w:szCs w:val="18"/>
                            <w:lang w:eastAsia="uk-UA"/>
                          </w:rPr>
                          <w:t>  </w:t>
                        </w:r>
                      </w:p>
                    </w:tc>
                  </w:tr>
                  <w:tr w:rsidR="002D1A70" w:rsidRPr="0063066C" w:rsidTr="002D1A70">
                    <w:trPr>
                      <w:trHeight w:val="298"/>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5</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затрат</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2D1A70"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обсяг видатків на облаштування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+33800</w:t>
                        </w:r>
                      </w:p>
                    </w:tc>
                  </w:tr>
                  <w:tr w:rsidR="002D1A70" w:rsidRPr="0063066C" w:rsidTr="002D1A70">
                    <w:trPr>
                      <w:trHeight w:val="418"/>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6</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продукту</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2D1A70"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 xml:space="preserve">кількість предметів (газові лічильники), які треба облаштувати засобами дистанційної передачі даних </w:t>
                        </w:r>
                        <w:r w:rsidRPr="00904CF1">
                          <w:rPr>
                            <w:rFonts w:ascii="Times New Roman" w:eastAsia="Times New Roman" w:hAnsi="Times New Roman" w:cs="Times New Roman"/>
                            <w:color w:val="000000"/>
                            <w:sz w:val="18"/>
                            <w:szCs w:val="18"/>
                            <w:lang w:eastAsia="uk-UA"/>
                          </w:rPr>
                          <w:lastRenderedPageBreak/>
                          <w:t>та провести коригування проектно-технічної документації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w:t>
                        </w:r>
                      </w:p>
                    </w:tc>
                  </w:tr>
                  <w:tr w:rsidR="002D1A70" w:rsidRPr="0063066C" w:rsidTr="002D1A70">
                    <w:trPr>
                      <w:trHeight w:val="293"/>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lastRenderedPageBreak/>
                          <w:t>7</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ефективності</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2D1A70"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середня вартість облаштування одного газового лічильника засобом дистанційної передачі даних та проведення коригування проектно-технічної документації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+16900</w:t>
                        </w:r>
                      </w:p>
                    </w:tc>
                  </w:tr>
                  <w:tr w:rsidR="002D1A70" w:rsidRPr="0063066C" w:rsidTr="002D1A70">
                    <w:trPr>
                      <w:trHeight w:val="369"/>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8</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якості</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2D1A70"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відсоток забезпеченості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904CF1" w:rsidRPr="0063066C" w:rsidTr="00BC52BB">
                    <w:trPr>
                      <w:trHeight w:val="53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2019 році в музеї історії міста Коломиї встановили коректори об’єму газу та провели</w:t>
                        </w:r>
                        <w:r w:rsidRPr="00BC52BB">
                          <w:rPr>
                            <w:rFonts w:ascii="Times New Roman" w:eastAsia="Times New Roman" w:hAnsi="Times New Roman" w:cs="Times New Roman"/>
                            <w:color w:val="000000"/>
                            <w:sz w:val="18"/>
                            <w:szCs w:val="18"/>
                            <w:lang w:eastAsia="uk-UA"/>
                          </w:rPr>
                          <w:t xml:space="preserve"> коригування проектно-технічної документації</w:t>
                        </w:r>
                        <w:r>
                          <w:rPr>
                            <w:rFonts w:ascii="Times New Roman" w:eastAsia="Times New Roman" w:hAnsi="Times New Roman" w:cs="Times New Roman"/>
                            <w:color w:val="000000"/>
                            <w:sz w:val="18"/>
                            <w:szCs w:val="18"/>
                            <w:lang w:eastAsia="uk-UA"/>
                          </w:rPr>
                          <w:t>.</w:t>
                        </w:r>
                      </w:p>
                    </w:tc>
                  </w:tr>
                  <w:tr w:rsidR="002D1A70"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1.3 Створення і впровадження системи відеоспостереження в Музеї історії м. Коломиї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2D1A70" w:rsidRPr="0063066C" w:rsidTr="002D1A70">
                    <w:trPr>
                      <w:trHeight w:val="309"/>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9</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затрат</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B2F51" w:rsidRPr="00904CF1" w:rsidRDefault="00CB2F5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BC52BB"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обсяг видатків на створення і впровадження системи відеоспостереження в Музеї історії м. Коломиї</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BC52BB" w:rsidRPr="0063066C" w:rsidTr="002D1A70">
                    <w:trPr>
                      <w:trHeight w:val="299"/>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10</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продукту</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BC52BB"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кількість об'єктів на яких впроваджується система відеоспостереження</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w:t>
                        </w:r>
                      </w:p>
                    </w:tc>
                  </w:tr>
                  <w:tr w:rsidR="00BC52BB" w:rsidRPr="0063066C" w:rsidTr="002D1A70">
                    <w:trPr>
                      <w:trHeight w:val="310"/>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lastRenderedPageBreak/>
                          <w:t>11</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ефективності</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BC52BB"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середня вартість одного об'єкта створення і впровадження системи відеоспостереження</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+30000</w:t>
                        </w:r>
                      </w:p>
                    </w:tc>
                  </w:tr>
                  <w:tr w:rsidR="00BC52BB" w:rsidRPr="0063066C" w:rsidTr="002D1A70">
                    <w:trPr>
                      <w:trHeight w:val="365"/>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12</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b/>
                            <w:color w:val="000000"/>
                            <w:sz w:val="18"/>
                            <w:szCs w:val="18"/>
                            <w:lang w:eastAsia="uk-UA"/>
                          </w:rPr>
                        </w:pPr>
                        <w:r w:rsidRPr="00904CF1">
                          <w:rPr>
                            <w:rFonts w:ascii="Times New Roman" w:eastAsia="Times New Roman" w:hAnsi="Times New Roman" w:cs="Times New Roman"/>
                            <w:b/>
                            <w:color w:val="000000"/>
                            <w:sz w:val="18"/>
                            <w:szCs w:val="18"/>
                            <w:lang w:eastAsia="uk-UA"/>
                          </w:rPr>
                          <w:t>якості</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BC52BB" w:rsidRPr="0063066C" w:rsidTr="002D1A70">
                    <w:trPr>
                      <w:trHeight w:val="857"/>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904CF1">
                          <w:rPr>
                            <w:rFonts w:ascii="Times New Roman" w:eastAsia="Times New Roman" w:hAnsi="Times New Roman" w:cs="Times New Roman"/>
                            <w:color w:val="000000"/>
                            <w:sz w:val="18"/>
                            <w:szCs w:val="18"/>
                            <w:lang w:eastAsia="uk-UA"/>
                          </w:rPr>
                          <w:t>відсоток забезпеченості створення і впровадження системи відеоспостереження</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904CF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04CF1" w:rsidRPr="00904CF1"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w:t>
                        </w:r>
                      </w:p>
                    </w:tc>
                  </w:tr>
                  <w:tr w:rsidR="00BC52BB" w:rsidRPr="0063066C" w:rsidTr="00BC52BB">
                    <w:trPr>
                      <w:trHeight w:val="50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C52BB" w:rsidRDefault="00BC52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2019 році планувалися видатки на створення і впровадження системи відеоспостереження в музеї історії міста Коломиї. Кошти використанні за призначенням</w:t>
                        </w:r>
                      </w:p>
                    </w:tc>
                  </w:tr>
                  <w:tr w:rsidR="00BC52BB" w:rsidRPr="0063066C" w:rsidTr="002D1A70">
                    <w:trPr>
                      <w:trHeight w:val="211"/>
                      <w:tblCellSpacing w:w="15" w:type="dxa"/>
                      <w:jc w:val="center"/>
                    </w:trPr>
                    <w:tc>
                      <w:tcPr>
                        <w:tcW w:w="11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88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904CF1">
                          <w:rPr>
                            <w:rFonts w:ascii="Times New Roman" w:eastAsia="Times New Roman" w:hAnsi="Times New Roman" w:cs="Times New Roman"/>
                            <w:i/>
                            <w:iCs/>
                            <w:color w:val="000000"/>
                            <w:sz w:val="18"/>
                            <w:szCs w:val="18"/>
                            <w:lang w:eastAsia="uk-UA"/>
                          </w:rPr>
                          <w:t>…</w:t>
                        </w:r>
                        <w:r w:rsidRPr="00904CF1">
                          <w:rPr>
                            <w:rFonts w:ascii="Times New Roman" w:eastAsia="Times New Roman" w:hAnsi="Times New Roman" w:cs="Times New Roman"/>
                            <w:color w:val="000000"/>
                            <w:sz w:val="18"/>
                            <w:szCs w:val="18"/>
                            <w:lang w:eastAsia="uk-UA"/>
                          </w:rPr>
                          <w:t> </w:t>
                        </w:r>
                        <w:r w:rsidR="00CB2F51" w:rsidRPr="00904CF1">
                          <w:rPr>
                            <w:rFonts w:ascii="Times New Roman" w:eastAsia="Times New Roman" w:hAnsi="Times New Roman" w:cs="Times New Roman"/>
                            <w:color w:val="000000"/>
                            <w:sz w:val="18"/>
                            <w:szCs w:val="18"/>
                            <w:lang w:eastAsia="uk-UA"/>
                          </w:rPr>
                          <w:t>Напрям використання бюджетних коштів</w:t>
                        </w:r>
                      </w:p>
                    </w:tc>
                    <w:tc>
                      <w:tcPr>
                        <w:tcW w:w="35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32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46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3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3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4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33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4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c>
                      <w:tcPr>
                        <w:tcW w:w="7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8678F1" w:rsidRPr="00904CF1" w:rsidRDefault="008678F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904CF1">
                          <w:rPr>
                            <w:rFonts w:ascii="Times New Roman" w:eastAsia="Times New Roman" w:hAnsi="Times New Roman" w:cs="Times New Roman"/>
                            <w:color w:val="000000"/>
                            <w:sz w:val="18"/>
                            <w:szCs w:val="18"/>
                            <w:lang w:eastAsia="uk-UA"/>
                          </w:rPr>
                          <w:t>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5000" w:type="pct"/>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5.5 "Виконання інвестиційних (проектів) програм":</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6"/>
                    <w:gridCol w:w="2485"/>
                    <w:gridCol w:w="1360"/>
                    <w:gridCol w:w="1360"/>
                    <w:gridCol w:w="1053"/>
                    <w:gridCol w:w="1258"/>
                    <w:gridCol w:w="1053"/>
                    <w:gridCol w:w="137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Код</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обсяг фінансування проекту (програми), 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на звітний період з урахуванням змін</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за звітний період</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фінансування на майбутні періоди</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6 = 5 - 4</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7</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8 = 3 - 7</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Надходження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Бюджет розвитку за джерелами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із загального фонду бюджету до спеціального фонду (бюджету розвитку)</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Запозичення до бюджету</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джерела</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lastRenderedPageBreak/>
                          <w:t>Пояснення щодо причин відхилення фактичних надходжень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Видатки бюджету розвитку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від планового показника</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касових видатків</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Всього за інвестиційними проектами</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1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2 від планового показника</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9916D4">
                    <w:trPr>
                      <w:trHeight w:val="174"/>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Капітальні видатки з утримання бюджетних установ</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bl>
                <w:p w:rsidR="0063066C" w:rsidRPr="00055B35" w:rsidRDefault="0063066C" w:rsidP="00D72663">
                  <w:pPr>
                    <w:shd w:val="clear" w:color="auto" w:fill="FFFFFF" w:themeFill="background1"/>
                    <w:spacing w:after="0" w:line="240" w:lineRule="auto"/>
                    <w:rPr>
                      <w:rFonts w:ascii="Times New Roman" w:eastAsia="Times New Roman" w:hAnsi="Times New Roman" w:cs="Times New Roman"/>
                      <w:sz w:val="20"/>
                      <w:szCs w:val="20"/>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055B35" w:rsidTr="00802C0A">
                    <w:trPr>
                      <w:tblCellSpacing w:w="15" w:type="dxa"/>
                      <w:jc w:val="center"/>
                    </w:trPr>
                    <w:tc>
                      <w:tcPr>
                        <w:tcW w:w="10440" w:type="dxa"/>
                        <w:shd w:val="clear" w:color="auto" w:fill="FFFF00"/>
                        <w:tcMar>
                          <w:top w:w="15" w:type="dxa"/>
                          <w:left w:w="15" w:type="dxa"/>
                          <w:bottom w:w="15" w:type="dxa"/>
                          <w:right w:w="15" w:type="dxa"/>
                        </w:tcMar>
                        <w:vAlign w:val="center"/>
                        <w:hideMark/>
                      </w:tcPr>
                      <w:p w:rsidR="0063066C" w:rsidRPr="00055B35" w:rsidRDefault="0063066C" w:rsidP="00D7266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0"/>
                            <w:szCs w:val="20"/>
                            <w:lang w:eastAsia="uk-UA"/>
                          </w:rPr>
                        </w:pPr>
                        <w:r w:rsidRPr="00055B35">
                          <w:rPr>
                            <w:rFonts w:ascii="Verdana" w:eastAsia="Times New Roman" w:hAnsi="Verdana" w:cs="Times New Roman"/>
                            <w:color w:val="000000"/>
                            <w:sz w:val="20"/>
                            <w:szCs w:val="20"/>
                            <w:lang w:eastAsia="uk-UA"/>
                          </w:rPr>
                          <w:t xml:space="preserve">5.6 </w:t>
                        </w:r>
                        <w:r w:rsidRPr="00055B35">
                          <w:rPr>
                            <w:rFonts w:ascii="Verdana" w:eastAsia="Times New Roman" w:hAnsi="Verdana" w:cs="Times New Roman"/>
                            <w:b/>
                            <w:color w:val="000000"/>
                            <w:sz w:val="20"/>
                            <w:szCs w:val="20"/>
                            <w:lang w:eastAsia="uk-UA"/>
                          </w:rPr>
                          <w:t>"Наявність фінансових порушень за результатами контрольних заходів":</w:t>
                        </w:r>
                        <w:r w:rsidR="00D24A98" w:rsidRPr="00055B35">
                          <w:rPr>
                            <w:rFonts w:ascii="Verdana" w:eastAsia="Times New Roman" w:hAnsi="Verdana" w:cs="Times New Roman"/>
                            <w:color w:val="000000"/>
                            <w:sz w:val="20"/>
                            <w:szCs w:val="20"/>
                            <w:lang w:eastAsia="uk-UA"/>
                          </w:rPr>
                          <w:t xml:space="preserve"> </w:t>
                        </w:r>
                        <w:r w:rsidR="009916D4" w:rsidRPr="00055B35">
                          <w:rPr>
                            <w:rFonts w:ascii="Verdana" w:eastAsia="Times New Roman" w:hAnsi="Verdana" w:cs="Times New Roman"/>
                            <w:color w:val="000000"/>
                            <w:sz w:val="20"/>
                            <w:szCs w:val="20"/>
                            <w:shd w:val="clear" w:color="auto" w:fill="FFFFFF" w:themeFill="background1"/>
                            <w:lang w:eastAsia="uk-UA"/>
                          </w:rPr>
                          <w:t>Фінансових порушень за результатами контрольних заходів не виявлено</w:t>
                        </w:r>
                        <w:r w:rsidR="009916D4" w:rsidRPr="00055B35">
                          <w:rPr>
                            <w:rFonts w:ascii="Verdana" w:eastAsia="Times New Roman" w:hAnsi="Verdana" w:cs="Times New Roman"/>
                            <w:color w:val="000000"/>
                            <w:sz w:val="20"/>
                            <w:szCs w:val="20"/>
                            <w:lang w:eastAsia="uk-UA"/>
                          </w:rPr>
                          <w:t>.</w:t>
                        </w:r>
                        <w:r w:rsidR="00AE1523" w:rsidRPr="00055B35">
                          <w:rPr>
                            <w:rFonts w:ascii="Verdana" w:eastAsia="Times New Roman" w:hAnsi="Verdana" w:cs="Times New Roman"/>
                            <w:color w:val="000000"/>
                            <w:sz w:val="20"/>
                            <w:szCs w:val="20"/>
                            <w:lang w:eastAsia="uk-UA"/>
                          </w:rPr>
                          <w:t>___________________________________________________________</w:t>
                        </w:r>
                      </w:p>
                      <w:p w:rsidR="0063066C" w:rsidRPr="00055B35" w:rsidRDefault="0063066C" w:rsidP="00D7266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0"/>
                            <w:szCs w:val="20"/>
                            <w:lang w:eastAsia="uk-UA"/>
                          </w:rPr>
                        </w:pPr>
                        <w:r w:rsidRPr="00055B35">
                          <w:rPr>
                            <w:rFonts w:ascii="Verdana" w:eastAsia="Times New Roman" w:hAnsi="Verdana" w:cs="Times New Roman"/>
                            <w:color w:val="000000"/>
                            <w:sz w:val="20"/>
                            <w:szCs w:val="20"/>
                            <w:lang w:eastAsia="uk-UA"/>
                          </w:rPr>
                          <w:lastRenderedPageBreak/>
                          <w:t xml:space="preserve">5.7 </w:t>
                        </w:r>
                        <w:r w:rsidRPr="00055B35">
                          <w:rPr>
                            <w:rFonts w:ascii="Verdana" w:eastAsia="Times New Roman" w:hAnsi="Verdana" w:cs="Times New Roman"/>
                            <w:b/>
                            <w:color w:val="000000"/>
                            <w:sz w:val="20"/>
                            <w:szCs w:val="20"/>
                            <w:lang w:eastAsia="uk-UA"/>
                          </w:rPr>
                          <w:t>"Стан фінансової дисципліни"</w:t>
                        </w:r>
                        <w:r w:rsidRPr="00055B35">
                          <w:rPr>
                            <w:rFonts w:ascii="Verdana" w:eastAsia="Times New Roman" w:hAnsi="Verdana" w:cs="Times New Roman"/>
                            <w:color w:val="000000"/>
                            <w:sz w:val="20"/>
                            <w:szCs w:val="20"/>
                            <w:lang w:eastAsia="uk-UA"/>
                          </w:rPr>
                          <w:t>:</w:t>
                        </w:r>
                        <w:r w:rsidR="00A54992" w:rsidRPr="00055B35">
                          <w:rPr>
                            <w:rFonts w:ascii="Verdana" w:eastAsia="Times New Roman" w:hAnsi="Verdana" w:cs="Times New Roman"/>
                            <w:color w:val="000000"/>
                            <w:sz w:val="20"/>
                            <w:szCs w:val="20"/>
                            <w:lang w:eastAsia="uk-UA"/>
                          </w:rPr>
                          <w:t>________</w:t>
                        </w:r>
                        <w:r w:rsidR="00AE1523" w:rsidRPr="00055B35">
                          <w:rPr>
                            <w:rFonts w:ascii="Verdana" w:eastAsia="Times New Roman" w:hAnsi="Verdana" w:cs="Times New Roman"/>
                            <w:color w:val="000000"/>
                            <w:sz w:val="20"/>
                            <w:szCs w:val="20"/>
                            <w:lang w:eastAsia="uk-UA"/>
                          </w:rPr>
                          <w:t>______________________</w:t>
                        </w:r>
                        <w:r w:rsidR="00D24A98" w:rsidRPr="00055B35">
                          <w:rPr>
                            <w:rFonts w:ascii="Verdana" w:eastAsia="Times New Roman" w:hAnsi="Verdana" w:cs="Times New Roman"/>
                            <w:color w:val="000000"/>
                            <w:sz w:val="20"/>
                            <w:szCs w:val="20"/>
                            <w:lang w:eastAsia="uk-UA"/>
                          </w:rPr>
                          <w:t xml:space="preserve"> </w:t>
                        </w:r>
                        <w:r w:rsidR="009916D4" w:rsidRPr="00055B35">
                          <w:rPr>
                            <w:rFonts w:ascii="Verdana" w:eastAsia="Times New Roman" w:hAnsi="Verdana" w:cs="Times New Roman"/>
                            <w:color w:val="000000"/>
                            <w:sz w:val="20"/>
                            <w:szCs w:val="20"/>
                            <w:lang w:eastAsia="uk-UA"/>
                          </w:rPr>
                          <w:t xml:space="preserve">Дебіторської та кредиторської заборгованостей, у тому числі прострочених, </w:t>
                        </w:r>
                        <w:r w:rsidR="001107E6" w:rsidRPr="00055B35">
                          <w:rPr>
                            <w:rFonts w:ascii="Verdana" w:eastAsia="Times New Roman" w:hAnsi="Verdana" w:cs="Times New Roman"/>
                            <w:color w:val="000000"/>
                            <w:sz w:val="20"/>
                            <w:szCs w:val="20"/>
                            <w:lang w:eastAsia="uk-UA"/>
                          </w:rPr>
                          <w:t>п</w:t>
                        </w:r>
                        <w:r w:rsidR="00A54992" w:rsidRPr="00055B35">
                          <w:rPr>
                            <w:rFonts w:ascii="Verdana" w:eastAsia="Times New Roman" w:hAnsi="Verdana" w:cs="Times New Roman"/>
                            <w:color w:val="000000"/>
                            <w:sz w:val="20"/>
                            <w:szCs w:val="20"/>
                            <w:lang w:eastAsia="uk-UA"/>
                          </w:rPr>
                          <w:t>о бюджетній програмі «</w:t>
                        </w:r>
                        <w:r w:rsidR="00406F90">
                          <w:rPr>
                            <w:rFonts w:ascii="Verdana" w:eastAsia="Times New Roman" w:hAnsi="Verdana" w:cs="Times New Roman"/>
                            <w:color w:val="000000"/>
                            <w:sz w:val="20"/>
                            <w:szCs w:val="20"/>
                            <w:lang w:eastAsia="uk-UA"/>
                          </w:rPr>
                          <w:t>Забезпечення діяльності м</w:t>
                        </w:r>
                        <w:r w:rsidR="00A54992" w:rsidRPr="00055B35">
                          <w:rPr>
                            <w:rFonts w:ascii="Verdana" w:eastAsia="Times New Roman" w:hAnsi="Verdana" w:cs="Times New Roman"/>
                            <w:color w:val="000000"/>
                            <w:sz w:val="20"/>
                            <w:szCs w:val="20"/>
                            <w:lang w:eastAsia="uk-UA"/>
                          </w:rPr>
                          <w:t>узеї</w:t>
                        </w:r>
                        <w:r w:rsidR="00406F90">
                          <w:rPr>
                            <w:rFonts w:ascii="Verdana" w:eastAsia="Times New Roman" w:hAnsi="Verdana" w:cs="Times New Roman"/>
                            <w:color w:val="000000"/>
                            <w:sz w:val="20"/>
                            <w:szCs w:val="20"/>
                            <w:lang w:eastAsia="uk-UA"/>
                          </w:rPr>
                          <w:t>в і виставок</w:t>
                        </w:r>
                        <w:r w:rsidR="009916D4" w:rsidRPr="00055B35">
                          <w:rPr>
                            <w:rFonts w:ascii="Verdana" w:eastAsia="Times New Roman" w:hAnsi="Verdana" w:cs="Times New Roman"/>
                            <w:color w:val="000000"/>
                            <w:sz w:val="20"/>
                            <w:szCs w:val="20"/>
                            <w:lang w:eastAsia="uk-UA"/>
                          </w:rPr>
                          <w:t>» немає.</w:t>
                        </w:r>
                        <w:r w:rsidRPr="00055B35">
                          <w:rPr>
                            <w:rFonts w:ascii="Verdana" w:eastAsia="Times New Roman" w:hAnsi="Verdana" w:cs="Times New Roman"/>
                            <w:color w:val="000000"/>
                            <w:sz w:val="20"/>
                            <w:szCs w:val="20"/>
                            <w:lang w:eastAsia="uk-UA"/>
                          </w:rPr>
                          <w:t>_</w:t>
                        </w:r>
                        <w:r w:rsidR="00AE1523" w:rsidRPr="00055B35">
                          <w:rPr>
                            <w:rFonts w:ascii="Verdana" w:eastAsia="Times New Roman" w:hAnsi="Verdana" w:cs="Times New Roman"/>
                            <w:color w:val="000000"/>
                            <w:sz w:val="20"/>
                            <w:szCs w:val="20"/>
                            <w:lang w:eastAsia="uk-UA"/>
                          </w:rPr>
                          <w:softHyphen/>
                        </w:r>
                        <w:r w:rsidR="00AE1523" w:rsidRPr="00055B35">
                          <w:rPr>
                            <w:rFonts w:ascii="Verdana" w:eastAsia="Times New Roman" w:hAnsi="Verdana" w:cs="Times New Roman"/>
                            <w:color w:val="000000"/>
                            <w:sz w:val="20"/>
                            <w:szCs w:val="20"/>
                            <w:lang w:eastAsia="uk-UA"/>
                          </w:rPr>
                          <w:softHyphen/>
                        </w:r>
                        <w:r w:rsidR="00AE1523" w:rsidRPr="00055B35">
                          <w:rPr>
                            <w:rFonts w:ascii="Verdana" w:eastAsia="Times New Roman" w:hAnsi="Verdana" w:cs="Times New Roman"/>
                            <w:color w:val="000000"/>
                            <w:sz w:val="20"/>
                            <w:szCs w:val="20"/>
                            <w:lang w:eastAsia="uk-UA"/>
                          </w:rPr>
                          <w:softHyphen/>
                        </w:r>
                        <w:r w:rsidR="00AE1523" w:rsidRPr="00055B35">
                          <w:rPr>
                            <w:rFonts w:ascii="Verdana" w:eastAsia="Times New Roman" w:hAnsi="Verdana" w:cs="Times New Roman"/>
                            <w:color w:val="000000"/>
                            <w:sz w:val="20"/>
                            <w:szCs w:val="20"/>
                            <w:lang w:eastAsia="uk-UA"/>
                          </w:rPr>
                          <w:softHyphen/>
                        </w:r>
                        <w:r w:rsidR="00AE1523" w:rsidRPr="00055B35">
                          <w:rPr>
                            <w:rFonts w:ascii="Verdana" w:eastAsia="Times New Roman" w:hAnsi="Verdana" w:cs="Times New Roman"/>
                            <w:color w:val="000000"/>
                            <w:sz w:val="20"/>
                            <w:szCs w:val="20"/>
                            <w:lang w:eastAsia="uk-UA"/>
                          </w:rPr>
                          <w:softHyphen/>
                          <w:t>____________________________</w:t>
                        </w:r>
                      </w:p>
                      <w:p w:rsidR="0063066C" w:rsidRPr="00055B35" w:rsidRDefault="006F04B5" w:rsidP="00D7266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0"/>
                            <w:szCs w:val="20"/>
                            <w:lang w:eastAsia="uk-UA"/>
                          </w:rPr>
                        </w:pPr>
                        <w:r w:rsidRPr="00055B35">
                          <w:rPr>
                            <w:rFonts w:ascii="Verdana" w:eastAsia="Times New Roman" w:hAnsi="Verdana" w:cs="Times New Roman"/>
                            <w:color w:val="000000"/>
                            <w:sz w:val="20"/>
                            <w:szCs w:val="20"/>
                            <w:lang w:eastAsia="uk-UA"/>
                          </w:rPr>
                          <w:t>6.</w:t>
                        </w:r>
                        <w:r w:rsidR="0063066C" w:rsidRPr="00055B35">
                          <w:rPr>
                            <w:rFonts w:ascii="Verdana" w:eastAsia="Times New Roman" w:hAnsi="Verdana" w:cs="Times New Roman"/>
                            <w:b/>
                            <w:color w:val="000000"/>
                            <w:sz w:val="20"/>
                            <w:szCs w:val="20"/>
                            <w:lang w:eastAsia="uk-UA"/>
                          </w:rPr>
                          <w:t>Узагальнений висновок щодо</w:t>
                        </w:r>
                        <w:r w:rsidR="0063066C" w:rsidRPr="00055B35">
                          <w:rPr>
                            <w:rFonts w:ascii="Verdana" w:eastAsia="Times New Roman" w:hAnsi="Verdana" w:cs="Times New Roman"/>
                            <w:color w:val="000000"/>
                            <w:sz w:val="20"/>
                            <w:szCs w:val="20"/>
                            <w:lang w:eastAsia="uk-UA"/>
                          </w:rPr>
                          <w:t>:</w:t>
                        </w:r>
                        <w:r w:rsidR="00A54992" w:rsidRPr="00055B35">
                          <w:rPr>
                            <w:rFonts w:ascii="Verdana" w:eastAsia="Times New Roman" w:hAnsi="Verdana" w:cs="Times New Roman"/>
                            <w:color w:val="000000"/>
                            <w:sz w:val="20"/>
                            <w:szCs w:val="20"/>
                            <w:lang w:eastAsia="uk-UA"/>
                          </w:rPr>
                          <w:t>__________________________________</w:t>
                        </w:r>
                        <w:r w:rsidR="0063066C" w:rsidRPr="00055B35">
                          <w:rPr>
                            <w:rFonts w:ascii="Verdana" w:eastAsia="Times New Roman" w:hAnsi="Verdana" w:cs="Times New Roman"/>
                            <w:color w:val="000000"/>
                            <w:sz w:val="20"/>
                            <w:szCs w:val="20"/>
                            <w:lang w:eastAsia="uk-UA"/>
                          </w:rPr>
                          <w:br/>
                        </w:r>
                        <w:r w:rsidR="0063066C" w:rsidRPr="00055B35">
                          <w:rPr>
                            <w:rFonts w:ascii="Verdana" w:eastAsia="Times New Roman" w:hAnsi="Verdana" w:cs="Times New Roman"/>
                            <w:b/>
                            <w:color w:val="000000"/>
                            <w:sz w:val="20"/>
                            <w:szCs w:val="20"/>
                            <w:lang w:eastAsia="uk-UA"/>
                          </w:rPr>
                          <w:t>а</w:t>
                        </w:r>
                        <w:r w:rsidRPr="00055B35">
                          <w:rPr>
                            <w:rFonts w:ascii="Verdana" w:eastAsia="Times New Roman" w:hAnsi="Verdana" w:cs="Times New Roman"/>
                            <w:b/>
                            <w:color w:val="000000"/>
                            <w:sz w:val="20"/>
                            <w:szCs w:val="20"/>
                            <w:lang w:eastAsia="uk-UA"/>
                          </w:rPr>
                          <w:t>ктуальності бюджетної програми</w:t>
                        </w:r>
                        <w:r w:rsidRPr="00055B35">
                          <w:rPr>
                            <w:rFonts w:ascii="Verdana" w:eastAsia="Times New Roman" w:hAnsi="Verdana" w:cs="Times New Roman"/>
                            <w:color w:val="000000"/>
                            <w:sz w:val="20"/>
                            <w:szCs w:val="20"/>
                            <w:lang w:eastAsia="uk-UA"/>
                          </w:rPr>
                          <w:t xml:space="preserve"> П</w:t>
                        </w:r>
                        <w:r w:rsidR="00B36BA4" w:rsidRPr="00055B35">
                          <w:rPr>
                            <w:rFonts w:ascii="Verdana" w:eastAsia="Times New Roman" w:hAnsi="Verdana" w:cs="Times New Roman"/>
                            <w:color w:val="000000"/>
                            <w:sz w:val="20"/>
                            <w:szCs w:val="20"/>
                            <w:lang w:eastAsia="uk-UA"/>
                          </w:rPr>
                          <w:t>ри проведенні оцінки та реалізац</w:t>
                        </w:r>
                        <w:r w:rsidR="001107E6" w:rsidRPr="00055B35">
                          <w:rPr>
                            <w:rFonts w:ascii="Verdana" w:eastAsia="Times New Roman" w:hAnsi="Verdana" w:cs="Times New Roman"/>
                            <w:color w:val="000000"/>
                            <w:sz w:val="20"/>
                            <w:szCs w:val="20"/>
                            <w:lang w:eastAsia="uk-UA"/>
                          </w:rPr>
                          <w:t>і</w:t>
                        </w:r>
                        <w:r w:rsidR="00D24A98" w:rsidRPr="00055B35">
                          <w:rPr>
                            <w:rFonts w:ascii="Verdana" w:eastAsia="Times New Roman" w:hAnsi="Verdana" w:cs="Times New Roman"/>
                            <w:color w:val="000000"/>
                            <w:sz w:val="20"/>
                            <w:szCs w:val="20"/>
                            <w:lang w:eastAsia="uk-UA"/>
                          </w:rPr>
                          <w:t>ї бюдж</w:t>
                        </w:r>
                        <w:r w:rsidR="00406F90">
                          <w:rPr>
                            <w:rFonts w:ascii="Verdana" w:eastAsia="Times New Roman" w:hAnsi="Verdana" w:cs="Times New Roman"/>
                            <w:color w:val="000000"/>
                            <w:sz w:val="20"/>
                            <w:szCs w:val="20"/>
                            <w:lang w:eastAsia="uk-UA"/>
                          </w:rPr>
                          <w:t>етної програми «</w:t>
                        </w:r>
                        <w:r w:rsidR="00406F90" w:rsidRPr="00406F90">
                          <w:rPr>
                            <w:rFonts w:ascii="Verdana" w:eastAsia="Times New Roman" w:hAnsi="Verdana" w:cs="Times New Roman"/>
                            <w:color w:val="000000"/>
                            <w:sz w:val="20"/>
                            <w:szCs w:val="20"/>
                            <w:lang w:eastAsia="uk-UA"/>
                          </w:rPr>
                          <w:t>Забезпечення діяльності музеїв і виставок</w:t>
                        </w:r>
                        <w:r w:rsidR="00B36BA4" w:rsidRPr="00055B35">
                          <w:rPr>
                            <w:rFonts w:ascii="Verdana" w:eastAsia="Times New Roman" w:hAnsi="Verdana" w:cs="Times New Roman"/>
                            <w:color w:val="000000"/>
                            <w:sz w:val="20"/>
                            <w:szCs w:val="20"/>
                            <w:lang w:eastAsia="uk-UA"/>
                          </w:rPr>
                          <w:t xml:space="preserve">» виявлено, що дана бюджетна програма має </w:t>
                        </w:r>
                        <w:r w:rsidR="00D24A98" w:rsidRPr="00055B35">
                          <w:rPr>
                            <w:rFonts w:ascii="Verdana" w:eastAsia="Times New Roman" w:hAnsi="Verdana" w:cs="Times New Roman"/>
                            <w:color w:val="000000"/>
                            <w:sz w:val="20"/>
                            <w:szCs w:val="20"/>
                            <w:shd w:val="clear" w:color="auto" w:fill="FFFFFF" w:themeFill="background1"/>
                            <w:lang w:eastAsia="uk-UA"/>
                          </w:rPr>
                          <w:t>високий</w:t>
                        </w:r>
                        <w:r w:rsidR="00B36BA4" w:rsidRPr="00055B35">
                          <w:rPr>
                            <w:rFonts w:ascii="Verdana" w:eastAsia="Times New Roman" w:hAnsi="Verdana" w:cs="Times New Roman"/>
                            <w:color w:val="000000"/>
                            <w:sz w:val="20"/>
                            <w:szCs w:val="20"/>
                            <w:shd w:val="clear" w:color="auto" w:fill="FFFFFF" w:themeFill="background1"/>
                            <w:lang w:eastAsia="uk-UA"/>
                          </w:rPr>
                          <w:t xml:space="preserve"> ступінь задоволення місцевих потреб і залишається актуальною для подальшої її реалізації .</w:t>
                        </w:r>
                        <w:r w:rsidR="00090D7C" w:rsidRPr="00055B35">
                          <w:rPr>
                            <w:rFonts w:ascii="Verdana" w:eastAsia="Times New Roman" w:hAnsi="Verdana" w:cs="Times New Roman"/>
                            <w:color w:val="000000"/>
                            <w:sz w:val="20"/>
                            <w:szCs w:val="20"/>
                            <w:shd w:val="clear" w:color="auto" w:fill="FFFFFF" w:themeFill="background1"/>
                            <w:lang w:eastAsia="uk-UA"/>
                          </w:rPr>
                          <w:t xml:space="preserve"> Заходи даної програми та заходи інших програм не дублювалися.</w:t>
                        </w:r>
                        <w:r w:rsidR="00B36BA4" w:rsidRPr="00055B35">
                          <w:rPr>
                            <w:rFonts w:ascii="Verdana" w:eastAsia="Times New Roman" w:hAnsi="Verdana" w:cs="Times New Roman"/>
                            <w:color w:val="000000"/>
                            <w:sz w:val="20"/>
                            <w:szCs w:val="20"/>
                            <w:shd w:val="clear" w:color="auto" w:fill="FFFFFF" w:themeFill="background1"/>
                            <w:lang w:eastAsia="uk-UA"/>
                          </w:rPr>
                          <w:t xml:space="preserve"> </w:t>
                        </w:r>
                        <w:r w:rsidR="0063066C" w:rsidRPr="00055B35">
                          <w:rPr>
                            <w:rFonts w:ascii="Verdana" w:eastAsia="Times New Roman" w:hAnsi="Verdana" w:cs="Times New Roman"/>
                            <w:color w:val="000000"/>
                            <w:sz w:val="20"/>
                            <w:szCs w:val="20"/>
                            <w:lang w:eastAsia="uk-UA"/>
                          </w:rPr>
                          <w:t>________________________</w:t>
                        </w:r>
                        <w:r w:rsidR="002D1A70">
                          <w:rPr>
                            <w:rFonts w:ascii="Verdana" w:eastAsia="Times New Roman" w:hAnsi="Verdana" w:cs="Times New Roman"/>
                            <w:color w:val="000000"/>
                            <w:sz w:val="20"/>
                            <w:szCs w:val="20"/>
                            <w:lang w:eastAsia="uk-UA"/>
                          </w:rPr>
                          <w:t>____________</w:t>
                        </w:r>
                      </w:p>
                      <w:p w:rsidR="0063066C" w:rsidRPr="00055B35" w:rsidRDefault="0063066C" w:rsidP="00D72663">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0"/>
                            <w:szCs w:val="20"/>
                            <w:lang w:eastAsia="uk-UA"/>
                          </w:rPr>
                        </w:pPr>
                        <w:r w:rsidRPr="00055B35">
                          <w:rPr>
                            <w:rFonts w:ascii="Verdana" w:eastAsia="Times New Roman" w:hAnsi="Verdana" w:cs="Times New Roman"/>
                            <w:b/>
                            <w:color w:val="000000"/>
                            <w:sz w:val="20"/>
                            <w:szCs w:val="20"/>
                            <w:lang w:eastAsia="uk-UA"/>
                          </w:rPr>
                          <w:t>ефективності бюджетної програми</w:t>
                        </w:r>
                        <w:r w:rsidRPr="00055B35">
                          <w:rPr>
                            <w:rFonts w:ascii="Verdana" w:eastAsia="Times New Roman" w:hAnsi="Verdana" w:cs="Times New Roman"/>
                            <w:color w:val="000000"/>
                            <w:sz w:val="20"/>
                            <w:szCs w:val="20"/>
                            <w:lang w:eastAsia="uk-UA"/>
                          </w:rPr>
                          <w:t xml:space="preserve"> _</w:t>
                        </w:r>
                        <w:r w:rsidR="00090D7C" w:rsidRPr="00055B35">
                          <w:rPr>
                            <w:rFonts w:ascii="Verdana" w:eastAsia="Times New Roman" w:hAnsi="Verdana" w:cs="Times New Roman"/>
                            <w:color w:val="000000"/>
                            <w:sz w:val="20"/>
                            <w:szCs w:val="20"/>
                            <w:lang w:eastAsia="uk-UA"/>
                          </w:rPr>
                          <w:t>_____</w:t>
                        </w:r>
                        <w:r w:rsidR="00D14736" w:rsidRPr="00055B35">
                          <w:rPr>
                            <w:rFonts w:ascii="Verdana" w:eastAsia="Times New Roman" w:hAnsi="Verdana" w:cs="Times New Roman"/>
                            <w:color w:val="000000"/>
                            <w:sz w:val="20"/>
                            <w:szCs w:val="20"/>
                            <w:lang w:eastAsia="uk-UA"/>
                          </w:rPr>
                          <w:t xml:space="preserve"> </w:t>
                        </w:r>
                        <w:r w:rsidR="00D24A98" w:rsidRPr="00055B35">
                          <w:rPr>
                            <w:rFonts w:ascii="Verdana" w:eastAsia="Times New Roman" w:hAnsi="Verdana" w:cs="Times New Roman"/>
                            <w:color w:val="000000"/>
                            <w:sz w:val="20"/>
                            <w:szCs w:val="20"/>
                            <w:shd w:val="clear" w:color="auto" w:fill="FFFFFF" w:themeFill="background1"/>
                            <w:lang w:eastAsia="uk-UA"/>
                          </w:rPr>
                          <w:t>Досягнуто високого рівня</w:t>
                        </w:r>
                        <w:r w:rsidR="00090D7C" w:rsidRPr="00055B35">
                          <w:rPr>
                            <w:rFonts w:ascii="Verdana" w:eastAsia="Times New Roman" w:hAnsi="Verdana" w:cs="Times New Roman"/>
                            <w:color w:val="000000"/>
                            <w:sz w:val="20"/>
                            <w:szCs w:val="20"/>
                            <w:shd w:val="clear" w:color="auto" w:fill="FFFFFF" w:themeFill="background1"/>
                            <w:lang w:eastAsia="uk-UA"/>
                          </w:rPr>
                          <w:t xml:space="preserve"> мети та виконання завдань бюджетної програми при використанні відповідного обсягу бюджетних коштів.</w:t>
                        </w:r>
                        <w:r w:rsidR="00D14736" w:rsidRPr="00055B35">
                          <w:rPr>
                            <w:rFonts w:ascii="Verdana" w:eastAsia="Times New Roman" w:hAnsi="Verdana" w:cs="Times New Roman"/>
                            <w:color w:val="000000"/>
                            <w:sz w:val="20"/>
                            <w:szCs w:val="20"/>
                            <w:shd w:val="clear" w:color="auto" w:fill="FFFFFF" w:themeFill="background1"/>
                            <w:lang w:eastAsia="uk-UA"/>
                          </w:rPr>
                          <w:t xml:space="preserve"> </w:t>
                        </w:r>
                        <w:r w:rsidR="00090D7C" w:rsidRPr="00055B35">
                          <w:rPr>
                            <w:rFonts w:ascii="Verdana" w:eastAsia="Times New Roman" w:hAnsi="Verdana" w:cs="Times New Roman"/>
                            <w:color w:val="000000"/>
                            <w:sz w:val="20"/>
                            <w:szCs w:val="20"/>
                            <w:shd w:val="clear" w:color="auto" w:fill="FFFFFF" w:themeFill="background1"/>
                            <w:lang w:eastAsia="uk-UA"/>
                          </w:rPr>
                          <w:t>Недоліків по бюджетній програмі не виявлено. Паспорти бюджетної програми затверджувались вчасно, використання бюджетних коштів проводилось в межах бюджетних призначень.</w:t>
                        </w:r>
                        <w:r w:rsidR="00D24A98" w:rsidRPr="00055B35">
                          <w:rPr>
                            <w:rFonts w:ascii="Verdana" w:eastAsia="Times New Roman" w:hAnsi="Verdana" w:cs="Times New Roman"/>
                            <w:color w:val="000000"/>
                            <w:sz w:val="20"/>
                            <w:szCs w:val="20"/>
                            <w:shd w:val="clear" w:color="auto" w:fill="FFFFFF" w:themeFill="background1"/>
                            <w:lang w:eastAsia="uk-UA"/>
                          </w:rPr>
                          <w:t>____________</w:t>
                        </w:r>
                        <w:r w:rsidR="00AE1523" w:rsidRPr="00055B35">
                          <w:rPr>
                            <w:rFonts w:ascii="Verdana" w:eastAsia="Times New Roman" w:hAnsi="Verdana" w:cs="Times New Roman"/>
                            <w:color w:val="000000"/>
                            <w:sz w:val="20"/>
                            <w:szCs w:val="20"/>
                            <w:shd w:val="clear" w:color="auto" w:fill="FFFFFF" w:themeFill="background1"/>
                            <w:lang w:eastAsia="uk-UA"/>
                          </w:rPr>
                          <w:t>_______________</w:t>
                        </w:r>
                      </w:p>
                      <w:p w:rsidR="0063066C" w:rsidRPr="00055B35" w:rsidRDefault="0063066C" w:rsidP="00406F90">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0"/>
                            <w:szCs w:val="20"/>
                            <w:lang w:eastAsia="uk-UA"/>
                          </w:rPr>
                        </w:pPr>
                        <w:r w:rsidRPr="00055B35">
                          <w:rPr>
                            <w:rFonts w:ascii="Verdana" w:eastAsia="Times New Roman" w:hAnsi="Verdana" w:cs="Times New Roman"/>
                            <w:b/>
                            <w:color w:val="000000"/>
                            <w:sz w:val="20"/>
                            <w:szCs w:val="20"/>
                            <w:lang w:eastAsia="uk-UA"/>
                          </w:rPr>
                          <w:t>корисності бюджетної програм</w:t>
                        </w:r>
                        <w:r w:rsidR="006F04B5" w:rsidRPr="00055B35">
                          <w:rPr>
                            <w:rFonts w:ascii="Verdana" w:eastAsia="Times New Roman" w:hAnsi="Verdana" w:cs="Times New Roman"/>
                            <w:b/>
                            <w:color w:val="000000"/>
                            <w:sz w:val="20"/>
                            <w:szCs w:val="20"/>
                            <w:lang w:eastAsia="uk-UA"/>
                          </w:rPr>
                          <w:t>и</w:t>
                        </w:r>
                        <w:r w:rsidRPr="00055B35">
                          <w:rPr>
                            <w:rFonts w:ascii="Verdana" w:eastAsia="Times New Roman" w:hAnsi="Verdana" w:cs="Times New Roman"/>
                            <w:color w:val="000000"/>
                            <w:sz w:val="20"/>
                            <w:szCs w:val="20"/>
                            <w:lang w:eastAsia="uk-UA"/>
                          </w:rPr>
                          <w:t xml:space="preserve"> __</w:t>
                        </w:r>
                        <w:r w:rsidR="006F04B5" w:rsidRPr="00055B35">
                          <w:rPr>
                            <w:rFonts w:ascii="Verdana" w:eastAsia="Times New Roman" w:hAnsi="Verdana" w:cs="Times New Roman"/>
                            <w:color w:val="000000"/>
                            <w:sz w:val="20"/>
                            <w:szCs w:val="20"/>
                            <w:shd w:val="clear" w:color="auto" w:fill="FFFFFF" w:themeFill="background1"/>
                            <w:lang w:eastAsia="uk-UA"/>
                          </w:rPr>
                          <w:t>За підсумками впровадження бюджетної програ</w:t>
                        </w:r>
                        <w:r w:rsidR="00AC6F85" w:rsidRPr="00055B35">
                          <w:rPr>
                            <w:rFonts w:ascii="Verdana" w:eastAsia="Times New Roman" w:hAnsi="Verdana" w:cs="Times New Roman"/>
                            <w:color w:val="000000"/>
                            <w:sz w:val="20"/>
                            <w:szCs w:val="20"/>
                            <w:shd w:val="clear" w:color="auto" w:fill="FFFFFF" w:themeFill="background1"/>
                            <w:lang w:eastAsia="uk-UA"/>
                          </w:rPr>
                          <w:t>ми «</w:t>
                        </w:r>
                        <w:r w:rsidR="00406F90" w:rsidRPr="00406F90">
                          <w:rPr>
                            <w:rFonts w:ascii="Verdana" w:eastAsia="Times New Roman" w:hAnsi="Verdana" w:cs="Times New Roman"/>
                            <w:color w:val="000000"/>
                            <w:sz w:val="20"/>
                            <w:szCs w:val="20"/>
                            <w:shd w:val="clear" w:color="auto" w:fill="FFFFFF" w:themeFill="background1"/>
                            <w:lang w:eastAsia="uk-UA"/>
                          </w:rPr>
                          <w:t>Забезпечення діяльності музеїв і виставок</w:t>
                        </w:r>
                        <w:r w:rsidR="006F04B5" w:rsidRPr="00055B35">
                          <w:rPr>
                            <w:rFonts w:ascii="Verdana" w:eastAsia="Times New Roman" w:hAnsi="Verdana" w:cs="Times New Roman"/>
                            <w:color w:val="000000"/>
                            <w:sz w:val="20"/>
                            <w:szCs w:val="20"/>
                            <w:shd w:val="clear" w:color="auto" w:fill="FFFFFF" w:themeFill="background1"/>
                            <w:lang w:eastAsia="uk-UA"/>
                          </w:rPr>
                          <w:t xml:space="preserve">», </w:t>
                        </w:r>
                        <w:r w:rsidR="00D72663" w:rsidRPr="00055B35">
                          <w:rPr>
                            <w:rFonts w:ascii="Verdana" w:eastAsia="Times New Roman" w:hAnsi="Verdana" w:cs="Times New Roman"/>
                            <w:color w:val="000000"/>
                            <w:sz w:val="20"/>
                            <w:szCs w:val="20"/>
                            <w:shd w:val="clear" w:color="auto" w:fill="FFFFFF" w:themeFill="background1"/>
                            <w:lang w:eastAsia="uk-UA"/>
                          </w:rPr>
                          <w:t>підвищились</w:t>
                        </w:r>
                        <w:r w:rsidR="00BD346E" w:rsidRPr="00055B35">
                          <w:rPr>
                            <w:rFonts w:ascii="Verdana" w:eastAsia="Times New Roman" w:hAnsi="Verdana" w:cs="Times New Roman"/>
                            <w:color w:val="000000"/>
                            <w:sz w:val="20"/>
                            <w:szCs w:val="20"/>
                            <w:shd w:val="clear" w:color="auto" w:fill="FFFFFF" w:themeFill="background1"/>
                            <w:lang w:eastAsia="uk-UA"/>
                          </w:rPr>
                          <w:t xml:space="preserve"> </w:t>
                        </w:r>
                        <w:r w:rsidR="00CD0E06" w:rsidRPr="00055B35">
                          <w:rPr>
                            <w:rFonts w:ascii="Verdana" w:eastAsia="Times New Roman" w:hAnsi="Verdana" w:cs="Times New Roman"/>
                            <w:color w:val="000000"/>
                            <w:sz w:val="20"/>
                            <w:szCs w:val="20"/>
                            <w:shd w:val="clear" w:color="auto" w:fill="FFFFFF" w:themeFill="background1"/>
                            <w:lang w:eastAsia="uk-UA"/>
                          </w:rPr>
                          <w:t xml:space="preserve"> показники</w:t>
                        </w:r>
                        <w:r w:rsidR="00BD346E" w:rsidRPr="00055B35">
                          <w:rPr>
                            <w:rFonts w:ascii="Verdana" w:eastAsia="Times New Roman" w:hAnsi="Verdana" w:cs="Times New Roman"/>
                            <w:color w:val="000000"/>
                            <w:sz w:val="20"/>
                            <w:szCs w:val="20"/>
                            <w:shd w:val="clear" w:color="auto" w:fill="FFFFFF" w:themeFill="background1"/>
                            <w:lang w:eastAsia="uk-UA"/>
                          </w:rPr>
                          <w:t xml:space="preserve"> ефективності  та</w:t>
                        </w:r>
                        <w:r w:rsidR="006F04B5" w:rsidRPr="00055B35">
                          <w:rPr>
                            <w:rFonts w:ascii="Verdana" w:eastAsia="Times New Roman" w:hAnsi="Verdana" w:cs="Times New Roman"/>
                            <w:color w:val="000000"/>
                            <w:sz w:val="20"/>
                            <w:szCs w:val="20"/>
                            <w:shd w:val="clear" w:color="auto" w:fill="FFFFFF" w:themeFill="background1"/>
                            <w:lang w:eastAsia="uk-UA"/>
                          </w:rPr>
                          <w:t xml:space="preserve"> якості по кількості </w:t>
                        </w:r>
                        <w:r w:rsidR="00D72663" w:rsidRPr="00055B35">
                          <w:rPr>
                            <w:rFonts w:ascii="Verdana" w:eastAsia="Times New Roman" w:hAnsi="Verdana" w:cs="Times New Roman"/>
                            <w:color w:val="000000"/>
                            <w:sz w:val="20"/>
                            <w:szCs w:val="20"/>
                            <w:shd w:val="clear" w:color="auto" w:fill="FFFFFF" w:themeFill="background1"/>
                            <w:lang w:eastAsia="uk-UA"/>
                          </w:rPr>
                          <w:t>проведених екскурсій на одного працівника</w:t>
                        </w:r>
                        <w:r w:rsidR="00BD346E" w:rsidRPr="00055B35">
                          <w:rPr>
                            <w:rFonts w:ascii="Verdana" w:eastAsia="Times New Roman" w:hAnsi="Verdana" w:cs="Times New Roman"/>
                            <w:color w:val="000000"/>
                            <w:sz w:val="20"/>
                            <w:szCs w:val="20"/>
                            <w:lang w:eastAsia="uk-UA"/>
                          </w:rPr>
                          <w:t>.</w:t>
                        </w:r>
                        <w:r w:rsidR="003712B5" w:rsidRPr="00055B35">
                          <w:rPr>
                            <w:rFonts w:ascii="Verdana" w:eastAsia="Times New Roman" w:hAnsi="Verdana" w:cs="Times New Roman"/>
                            <w:color w:val="000000"/>
                            <w:sz w:val="20"/>
                            <w:szCs w:val="20"/>
                            <w:lang w:eastAsia="uk-UA"/>
                          </w:rPr>
                          <w:t xml:space="preserve"> По даній програмі</w:t>
                        </w:r>
                        <w:r w:rsidR="00BD346E" w:rsidRPr="00055B35">
                          <w:rPr>
                            <w:rFonts w:ascii="Verdana" w:eastAsia="Times New Roman" w:hAnsi="Verdana" w:cs="Times New Roman"/>
                            <w:color w:val="000000"/>
                            <w:sz w:val="20"/>
                            <w:szCs w:val="20"/>
                            <w:lang w:eastAsia="uk-UA"/>
                          </w:rPr>
                          <w:t xml:space="preserve"> </w:t>
                        </w:r>
                        <w:r w:rsidR="00D72663" w:rsidRPr="00055B35">
                          <w:rPr>
                            <w:rFonts w:ascii="Verdana" w:eastAsia="Times New Roman" w:hAnsi="Verdana" w:cs="Times New Roman"/>
                            <w:color w:val="000000"/>
                            <w:sz w:val="20"/>
                            <w:szCs w:val="20"/>
                            <w:shd w:val="clear" w:color="auto" w:fill="FFFFFF" w:themeFill="background1"/>
                            <w:lang w:eastAsia="uk-UA"/>
                          </w:rPr>
                          <w:t xml:space="preserve">досягнуто високих </w:t>
                        </w:r>
                        <w:r w:rsidR="00CD0E06" w:rsidRPr="00055B35">
                          <w:rPr>
                            <w:rFonts w:ascii="Verdana" w:eastAsia="Times New Roman" w:hAnsi="Verdana" w:cs="Times New Roman"/>
                            <w:color w:val="000000"/>
                            <w:sz w:val="20"/>
                            <w:szCs w:val="20"/>
                            <w:shd w:val="clear" w:color="auto" w:fill="FFFFFF" w:themeFill="background1"/>
                            <w:lang w:eastAsia="uk-UA"/>
                          </w:rPr>
                          <w:t xml:space="preserve"> соціально-економічних показників та результатів аналізу ефективності</w:t>
                        </w:r>
                        <w:r w:rsidR="003712B5" w:rsidRPr="00055B35">
                          <w:rPr>
                            <w:rFonts w:ascii="Verdana" w:eastAsia="Times New Roman" w:hAnsi="Verdana" w:cs="Times New Roman"/>
                            <w:color w:val="000000"/>
                            <w:sz w:val="20"/>
                            <w:szCs w:val="20"/>
                            <w:shd w:val="clear" w:color="auto" w:fill="FFFFFF" w:themeFill="background1"/>
                            <w:lang w:eastAsia="uk-UA"/>
                          </w:rPr>
                          <w:t>.</w:t>
                        </w:r>
                        <w:r w:rsidRPr="00055B35">
                          <w:rPr>
                            <w:rFonts w:ascii="Verdana" w:eastAsia="Times New Roman" w:hAnsi="Verdana" w:cs="Times New Roman"/>
                            <w:color w:val="000000"/>
                            <w:sz w:val="20"/>
                            <w:szCs w:val="20"/>
                            <w:shd w:val="clear" w:color="auto" w:fill="FFFFFF" w:themeFill="background1"/>
                            <w:lang w:eastAsia="uk-UA"/>
                          </w:rPr>
                          <w:t>____________</w:t>
                        </w:r>
                        <w:r w:rsidR="00CD0E06" w:rsidRPr="00055B35">
                          <w:rPr>
                            <w:rFonts w:ascii="Verdana" w:eastAsia="Times New Roman" w:hAnsi="Verdana" w:cs="Times New Roman"/>
                            <w:color w:val="000000"/>
                            <w:sz w:val="20"/>
                            <w:szCs w:val="20"/>
                            <w:shd w:val="clear" w:color="auto" w:fill="FFFFFF" w:themeFill="background1"/>
                            <w:lang w:eastAsia="uk-UA"/>
                          </w:rPr>
                          <w:t>_____________________________</w:t>
                        </w:r>
                        <w:r w:rsidRPr="00055B35">
                          <w:rPr>
                            <w:rFonts w:ascii="Verdana" w:eastAsia="Times New Roman" w:hAnsi="Verdana" w:cs="Times New Roman"/>
                            <w:color w:val="000000"/>
                            <w:sz w:val="20"/>
                            <w:szCs w:val="20"/>
                            <w:shd w:val="clear" w:color="auto" w:fill="FFFFFF" w:themeFill="background1"/>
                            <w:lang w:eastAsia="uk-UA"/>
                          </w:rPr>
                          <w:t>____________</w:t>
                        </w:r>
                        <w:r w:rsidRPr="00055B35">
                          <w:rPr>
                            <w:rFonts w:ascii="Verdana" w:eastAsia="Times New Roman" w:hAnsi="Verdana" w:cs="Times New Roman"/>
                            <w:color w:val="000000"/>
                            <w:sz w:val="20"/>
                            <w:szCs w:val="20"/>
                            <w:lang w:eastAsia="uk-UA"/>
                          </w:rPr>
                          <w:br/>
                          <w:t xml:space="preserve"> </w:t>
                        </w:r>
                        <w:r w:rsidRPr="00055B35">
                          <w:rPr>
                            <w:rFonts w:ascii="Verdana" w:eastAsia="Times New Roman" w:hAnsi="Verdana" w:cs="Times New Roman"/>
                            <w:b/>
                            <w:color w:val="000000"/>
                            <w:sz w:val="20"/>
                            <w:szCs w:val="20"/>
                            <w:lang w:eastAsia="uk-UA"/>
                          </w:rPr>
                          <w:t>довгострокових наслідків бюджетної програми</w:t>
                        </w:r>
                        <w:r w:rsidRPr="00055B35">
                          <w:rPr>
                            <w:rFonts w:ascii="Verdana" w:eastAsia="Times New Roman" w:hAnsi="Verdana" w:cs="Times New Roman"/>
                            <w:color w:val="000000"/>
                            <w:sz w:val="20"/>
                            <w:szCs w:val="20"/>
                            <w:lang w:eastAsia="uk-UA"/>
                          </w:rPr>
                          <w:t xml:space="preserve"> </w:t>
                        </w:r>
                        <w:r w:rsidR="00AE1523" w:rsidRPr="00055B35">
                          <w:rPr>
                            <w:rFonts w:ascii="Verdana" w:eastAsia="Times New Roman" w:hAnsi="Verdana" w:cs="Times New Roman"/>
                            <w:color w:val="000000"/>
                            <w:sz w:val="20"/>
                            <w:szCs w:val="20"/>
                            <w:lang w:eastAsia="uk-UA"/>
                          </w:rPr>
                          <w:t>__</w:t>
                        </w:r>
                        <w:r w:rsidRPr="00055B35">
                          <w:rPr>
                            <w:rFonts w:ascii="Verdana" w:eastAsia="Times New Roman" w:hAnsi="Verdana" w:cs="Times New Roman"/>
                            <w:color w:val="000000"/>
                            <w:sz w:val="20"/>
                            <w:szCs w:val="20"/>
                            <w:shd w:val="clear" w:color="auto" w:fill="FFFFFF" w:themeFill="background1"/>
                            <w:lang w:eastAsia="uk-UA"/>
                          </w:rPr>
                          <w:t>__</w:t>
                        </w:r>
                        <w:r w:rsidR="003712B5" w:rsidRPr="00055B35">
                          <w:rPr>
                            <w:rFonts w:ascii="Verdana" w:eastAsia="Times New Roman" w:hAnsi="Verdana" w:cs="Times New Roman"/>
                            <w:color w:val="000000"/>
                            <w:sz w:val="20"/>
                            <w:szCs w:val="20"/>
                            <w:shd w:val="clear" w:color="auto" w:fill="FFFFFF" w:themeFill="background1"/>
                            <w:lang w:eastAsia="uk-UA"/>
                          </w:rPr>
                          <w:t xml:space="preserve"> Бюджетна програма </w:t>
                        </w:r>
                        <w:r w:rsidR="00406F90">
                          <w:rPr>
                            <w:rFonts w:ascii="Verdana" w:eastAsia="Times New Roman" w:hAnsi="Verdana" w:cs="Times New Roman"/>
                            <w:color w:val="000000"/>
                            <w:sz w:val="20"/>
                            <w:szCs w:val="20"/>
                            <w:shd w:val="clear" w:color="auto" w:fill="FFFFFF" w:themeFill="background1"/>
                            <w:lang w:eastAsia="uk-UA"/>
                          </w:rPr>
                          <w:t>«</w:t>
                        </w:r>
                        <w:r w:rsidR="00406F90" w:rsidRPr="00406F90">
                          <w:rPr>
                            <w:rFonts w:ascii="Verdana" w:eastAsia="Times New Roman" w:hAnsi="Verdana" w:cs="Times New Roman"/>
                            <w:color w:val="000000"/>
                            <w:sz w:val="20"/>
                            <w:szCs w:val="20"/>
                            <w:shd w:val="clear" w:color="auto" w:fill="FFFFFF" w:themeFill="background1"/>
                            <w:lang w:eastAsia="uk-UA"/>
                          </w:rPr>
                          <w:t>Забезпечення діяльності музеїв і виставок</w:t>
                        </w:r>
                        <w:bookmarkStart w:id="0" w:name="_GoBack"/>
                        <w:bookmarkEnd w:id="0"/>
                        <w:r w:rsidR="00CD0E06" w:rsidRPr="00055B35">
                          <w:rPr>
                            <w:rFonts w:ascii="Verdana" w:eastAsia="Times New Roman" w:hAnsi="Verdana" w:cs="Times New Roman"/>
                            <w:color w:val="000000"/>
                            <w:sz w:val="20"/>
                            <w:szCs w:val="20"/>
                            <w:shd w:val="clear" w:color="auto" w:fill="FFFFFF" w:themeFill="background1"/>
                            <w:lang w:eastAsia="uk-UA"/>
                          </w:rPr>
                          <w:t>» буде реалі</w:t>
                        </w:r>
                        <w:r w:rsidR="009916D4" w:rsidRPr="00055B35">
                          <w:rPr>
                            <w:rFonts w:ascii="Verdana" w:eastAsia="Times New Roman" w:hAnsi="Verdana" w:cs="Times New Roman"/>
                            <w:color w:val="000000"/>
                            <w:sz w:val="20"/>
                            <w:szCs w:val="20"/>
                            <w:shd w:val="clear" w:color="auto" w:fill="FFFFFF" w:themeFill="background1"/>
                            <w:lang w:eastAsia="uk-UA"/>
                          </w:rPr>
                          <w:t>зовуватись і надалі. Результати, досягнуті за період виконання даної програми будуть використовуватись</w:t>
                        </w:r>
                        <w:r w:rsidR="003712B5" w:rsidRPr="00055B35">
                          <w:rPr>
                            <w:rFonts w:ascii="Verdana" w:eastAsia="Times New Roman" w:hAnsi="Verdana" w:cs="Times New Roman"/>
                            <w:color w:val="000000"/>
                            <w:sz w:val="20"/>
                            <w:szCs w:val="20"/>
                            <w:shd w:val="clear" w:color="auto" w:fill="FFFFFF" w:themeFill="background1"/>
                            <w:lang w:eastAsia="uk-UA"/>
                          </w:rPr>
                          <w:t xml:space="preserve"> і покращуватись</w:t>
                        </w:r>
                        <w:r w:rsidR="009916D4" w:rsidRPr="00055B35">
                          <w:rPr>
                            <w:rFonts w:ascii="Verdana" w:eastAsia="Times New Roman" w:hAnsi="Verdana" w:cs="Times New Roman"/>
                            <w:color w:val="000000"/>
                            <w:sz w:val="20"/>
                            <w:szCs w:val="20"/>
                            <w:shd w:val="clear" w:color="auto" w:fill="FFFFFF" w:themeFill="background1"/>
                            <w:lang w:eastAsia="uk-UA"/>
                          </w:rPr>
                          <w:t xml:space="preserve"> у наступних бюджетних періодах.</w:t>
                        </w:r>
                        <w:r w:rsidR="007F2B7E" w:rsidRPr="00055B35">
                          <w:rPr>
                            <w:rFonts w:ascii="Verdana" w:eastAsia="Times New Roman" w:hAnsi="Verdana" w:cs="Times New Roman"/>
                            <w:color w:val="000000"/>
                            <w:sz w:val="20"/>
                            <w:szCs w:val="20"/>
                            <w:shd w:val="clear" w:color="auto" w:fill="FFFFFF" w:themeFill="background1"/>
                            <w:lang w:eastAsia="uk-UA"/>
                          </w:rPr>
                          <w:t>_________________________________________</w:t>
                        </w:r>
                        <w:r w:rsidRPr="00055B35">
                          <w:rPr>
                            <w:rFonts w:ascii="Verdana" w:eastAsia="Times New Roman" w:hAnsi="Verdana" w:cs="Times New Roman"/>
                            <w:color w:val="000000"/>
                            <w:sz w:val="20"/>
                            <w:szCs w:val="20"/>
                            <w:lang w:eastAsia="uk-UA"/>
                          </w:rPr>
                          <w:t> </w:t>
                        </w:r>
                      </w:p>
                    </w:tc>
                  </w:tr>
                </w:tbl>
                <w:p w:rsidR="0063066C" w:rsidRPr="00AE1523" w:rsidRDefault="0063066C" w:rsidP="009916D4">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5250"/>
                    <w:gridCol w:w="5250"/>
                  </w:tblGrid>
                  <w:tr w:rsidR="0063066C" w:rsidRPr="00AE1523" w:rsidTr="007D5FB1">
                    <w:trPr>
                      <w:tblCellSpacing w:w="15" w:type="dxa"/>
                      <w:jc w:val="center"/>
                    </w:trPr>
                    <w:tc>
                      <w:tcPr>
                        <w:tcW w:w="2500" w:type="pct"/>
                        <w:tcMar>
                          <w:top w:w="15" w:type="dxa"/>
                          <w:left w:w="15" w:type="dxa"/>
                          <w:bottom w:w="15" w:type="dxa"/>
                          <w:right w:w="15" w:type="dxa"/>
                        </w:tcMar>
                        <w:vAlign w:val="center"/>
                        <w:hideMark/>
                      </w:tcPr>
                      <w:p w:rsidR="0063066C" w:rsidRPr="007F2B7E" w:rsidRDefault="0063066C" w:rsidP="0063066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F2B7E">
                          <w:rPr>
                            <w:rFonts w:ascii="Times New Roman" w:eastAsia="Times New Roman" w:hAnsi="Times New Roman" w:cs="Times New Roman"/>
                            <w:b/>
                            <w:bCs/>
                            <w:color w:val="000000"/>
                            <w:sz w:val="28"/>
                            <w:szCs w:val="28"/>
                            <w:lang w:eastAsia="uk-UA"/>
                          </w:rPr>
                          <w:t>Керівник бухгалтерської служби</w:t>
                        </w:r>
                        <w:r w:rsidRPr="007F2B7E">
                          <w:rPr>
                            <w:rFonts w:ascii="Times New Roman" w:eastAsia="Times New Roman" w:hAnsi="Times New Roman" w:cs="Times New Roman"/>
                            <w:color w:val="000000"/>
                            <w:sz w:val="28"/>
                            <w:szCs w:val="28"/>
                            <w:lang w:eastAsia="uk-UA"/>
                          </w:rPr>
                          <w:t> </w:t>
                        </w:r>
                      </w:p>
                    </w:tc>
                    <w:tc>
                      <w:tcPr>
                        <w:tcW w:w="2500" w:type="pct"/>
                        <w:tcMar>
                          <w:top w:w="15" w:type="dxa"/>
                          <w:left w:w="15" w:type="dxa"/>
                          <w:bottom w:w="15" w:type="dxa"/>
                          <w:right w:w="15" w:type="dxa"/>
                        </w:tcMar>
                        <w:vAlign w:val="center"/>
                        <w:hideMark/>
                      </w:tcPr>
                      <w:p w:rsidR="0063066C" w:rsidRPr="007F2B7E" w:rsidRDefault="0063066C" w:rsidP="007F2B7E">
                        <w:pPr>
                          <w:spacing w:before="100" w:beforeAutospacing="1" w:after="100" w:afterAutospacing="1" w:line="240" w:lineRule="auto"/>
                          <w:rPr>
                            <w:rFonts w:ascii="Times New Roman" w:eastAsia="Times New Roman" w:hAnsi="Times New Roman" w:cs="Times New Roman"/>
                            <w:sz w:val="28"/>
                            <w:szCs w:val="28"/>
                            <w:lang w:eastAsia="uk-UA"/>
                          </w:rPr>
                        </w:pPr>
                        <w:r w:rsidRPr="007F2B7E">
                          <w:rPr>
                            <w:rFonts w:ascii="Times New Roman" w:eastAsia="Times New Roman" w:hAnsi="Times New Roman" w:cs="Times New Roman"/>
                            <w:b/>
                            <w:bCs/>
                            <w:color w:val="000000"/>
                            <w:sz w:val="28"/>
                            <w:szCs w:val="28"/>
                            <w:lang w:eastAsia="uk-UA"/>
                          </w:rPr>
                          <w:t>_________</w:t>
                        </w:r>
                        <w:r w:rsidR="007F2B7E" w:rsidRPr="007F2B7E">
                          <w:rPr>
                            <w:rFonts w:ascii="Times New Roman" w:eastAsia="Times New Roman" w:hAnsi="Times New Roman" w:cs="Times New Roman"/>
                            <w:b/>
                            <w:bCs/>
                            <w:color w:val="000000"/>
                            <w:sz w:val="28"/>
                            <w:szCs w:val="28"/>
                            <w:lang w:eastAsia="uk-UA"/>
                          </w:rPr>
                          <w:t xml:space="preserve">  </w:t>
                        </w:r>
                        <w:r w:rsidR="007F2B7E">
                          <w:rPr>
                            <w:rFonts w:ascii="Times New Roman" w:eastAsia="Times New Roman" w:hAnsi="Times New Roman" w:cs="Times New Roman"/>
                            <w:b/>
                            <w:bCs/>
                            <w:color w:val="000000"/>
                            <w:sz w:val="28"/>
                            <w:szCs w:val="28"/>
                            <w:lang w:eastAsia="uk-UA"/>
                          </w:rPr>
                          <w:t xml:space="preserve">                      </w:t>
                        </w:r>
                        <w:r w:rsidR="007F2B7E" w:rsidRPr="007F2B7E">
                          <w:rPr>
                            <w:rFonts w:ascii="Times New Roman" w:eastAsia="Times New Roman" w:hAnsi="Times New Roman" w:cs="Times New Roman"/>
                            <w:b/>
                            <w:bCs/>
                            <w:color w:val="000000"/>
                            <w:sz w:val="28"/>
                            <w:szCs w:val="28"/>
                            <w:lang w:eastAsia="uk-UA"/>
                          </w:rPr>
                          <w:t xml:space="preserve">  Г.Я. </w:t>
                        </w:r>
                        <w:proofErr w:type="spellStart"/>
                        <w:r w:rsidR="007F2B7E" w:rsidRPr="007F2B7E">
                          <w:rPr>
                            <w:rFonts w:ascii="Times New Roman" w:eastAsia="Times New Roman" w:hAnsi="Times New Roman" w:cs="Times New Roman"/>
                            <w:b/>
                            <w:bCs/>
                            <w:color w:val="000000"/>
                            <w:sz w:val="28"/>
                            <w:szCs w:val="28"/>
                            <w:lang w:eastAsia="uk-UA"/>
                          </w:rPr>
                          <w:t>Бежук</w:t>
                        </w:r>
                        <w:proofErr w:type="spellEnd"/>
                        <w:r w:rsidRPr="007F2B7E">
                          <w:rPr>
                            <w:rFonts w:ascii="Times New Roman" w:eastAsia="Times New Roman" w:hAnsi="Times New Roman" w:cs="Times New Roman"/>
                            <w:color w:val="000000"/>
                            <w:sz w:val="28"/>
                            <w:szCs w:val="28"/>
                            <w:lang w:eastAsia="uk-UA"/>
                          </w:rPr>
                          <w:br/>
                        </w:r>
                        <w:r w:rsidR="007F2B7E">
                          <w:rPr>
                            <w:rFonts w:ascii="Times New Roman" w:eastAsia="Times New Roman" w:hAnsi="Times New Roman" w:cs="Times New Roman"/>
                            <w:color w:val="000000"/>
                            <w:sz w:val="24"/>
                            <w:szCs w:val="24"/>
                            <w:lang w:eastAsia="uk-UA"/>
                          </w:rPr>
                          <w:t xml:space="preserve">    </w:t>
                        </w:r>
                        <w:r w:rsidRPr="007F2B7E">
                          <w:rPr>
                            <w:rFonts w:ascii="Times New Roman" w:eastAsia="Times New Roman" w:hAnsi="Times New Roman" w:cs="Times New Roman"/>
                            <w:color w:val="000000"/>
                            <w:sz w:val="24"/>
                            <w:szCs w:val="24"/>
                            <w:lang w:eastAsia="uk-UA"/>
                          </w:rPr>
                          <w:t>(підпис)</w:t>
                        </w:r>
                        <w:r w:rsidRPr="007F2B7E">
                          <w:rPr>
                            <w:rFonts w:ascii="Times New Roman" w:eastAsia="Times New Roman" w:hAnsi="Times New Roman" w:cs="Times New Roman"/>
                            <w:color w:val="000000"/>
                            <w:sz w:val="28"/>
                            <w:szCs w:val="28"/>
                            <w:lang w:eastAsia="uk-UA"/>
                          </w:rPr>
                          <w:t> </w:t>
                        </w:r>
                      </w:p>
                    </w:tc>
                  </w:tr>
                </w:tbl>
                <w:p w:rsidR="007F2B7E" w:rsidRDefault="007F2B7E" w:rsidP="0063066C">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2D1A70" w:rsidRDefault="002D1A70" w:rsidP="0063066C">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2D1A70" w:rsidRDefault="002D1A70" w:rsidP="0063066C">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2D1A70" w:rsidRDefault="002D1A70" w:rsidP="0063066C">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2D1A70" w:rsidRDefault="002D1A70" w:rsidP="0063066C">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63066C" w:rsidRPr="0063066C" w:rsidRDefault="0063066C" w:rsidP="003F71B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(додаток із змінами, внесеними згідно з наказом </w:t>
                  </w:r>
                  <w:r w:rsidRPr="0063066C">
                    <w:rPr>
                      <w:rFonts w:ascii="Verdana" w:eastAsia="Times New Roman" w:hAnsi="Verdana" w:cs="Times New Roman"/>
                      <w:color w:val="000000"/>
                      <w:sz w:val="18"/>
                      <w:szCs w:val="18"/>
                      <w:lang w:eastAsia="uk-UA"/>
                    </w:rPr>
                    <w:br/>
                    <w:t>Міністерства фінансів України від 12.01.2012 р. № 13)</w:t>
                  </w:r>
                </w:p>
              </w:tc>
            </w:tr>
            <w:tr w:rsidR="0063066C" w:rsidRPr="0063066C" w:rsidTr="007D5FB1">
              <w:trPr>
                <w:tblCellSpacing w:w="0" w:type="dxa"/>
              </w:trPr>
              <w:tc>
                <w:tcPr>
                  <w:tcW w:w="14937" w:type="dxa"/>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201" w:type="dxa"/>
            <w:shd w:val="clear" w:color="auto" w:fill="FFFFFF"/>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Times New Roman" w:eastAsia="Times New Roman" w:hAnsi="Times New Roman" w:cs="Times New Roman"/>
                <w:noProof/>
                <w:sz w:val="24"/>
                <w:szCs w:val="24"/>
                <w:lang/>
              </w:rPr>
              <w:lastRenderedPageBreak/>
              <w:drawing>
                <wp:inline distT="0" distB="0" distL="0" distR="0" wp14:anchorId="04736D75" wp14:editId="5B3AC41F">
                  <wp:extent cx="95250" cy="9525"/>
                  <wp:effectExtent l="0" t="0" r="0" b="0"/>
                  <wp:docPr id="1" name="Рисунок 1" descr="http://195.78.68.18/minfin/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78.68.18/minfin/img/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4A0516" w:rsidRPr="004A0516" w:rsidRDefault="004A0516" w:rsidP="004A0516">
      <w:pPr>
        <w:jc w:val="center"/>
        <w:rPr>
          <w:b/>
          <w:sz w:val="28"/>
          <w:szCs w:val="28"/>
        </w:rPr>
      </w:pPr>
      <w:r w:rsidRPr="004A0516">
        <w:rPr>
          <w:b/>
          <w:sz w:val="28"/>
          <w:szCs w:val="28"/>
        </w:rPr>
        <w:lastRenderedPageBreak/>
        <w:t>Розрахунок</w:t>
      </w:r>
      <w:r w:rsidR="003153CA">
        <w:rPr>
          <w:b/>
          <w:sz w:val="28"/>
          <w:szCs w:val="28"/>
        </w:rPr>
        <w:t xml:space="preserve"> ефективності бюджетної програми</w:t>
      </w:r>
    </w:p>
    <w:tbl>
      <w:tblPr>
        <w:tblStyle w:val="a3"/>
        <w:tblW w:w="0" w:type="auto"/>
        <w:tblLook w:val="04A0" w:firstRow="1" w:lastRow="0" w:firstColumn="1" w:lastColumn="0" w:noHBand="0" w:noVBand="1"/>
      </w:tblPr>
      <w:tblGrid>
        <w:gridCol w:w="4815"/>
        <w:gridCol w:w="1773"/>
        <w:gridCol w:w="1750"/>
        <w:gridCol w:w="1582"/>
        <w:gridCol w:w="1861"/>
        <w:gridCol w:w="1822"/>
        <w:gridCol w:w="1525"/>
      </w:tblGrid>
      <w:tr w:rsidR="004A0516" w:rsidTr="0094034B">
        <w:tc>
          <w:tcPr>
            <w:tcW w:w="4815" w:type="dxa"/>
            <w:vMerge w:val="restart"/>
          </w:tcPr>
          <w:p w:rsidR="004A0516" w:rsidRPr="004A0516" w:rsidRDefault="004A0516">
            <w:pPr>
              <w:rPr>
                <w:b/>
              </w:rPr>
            </w:pPr>
            <w:r w:rsidRPr="004A0516">
              <w:rPr>
                <w:b/>
              </w:rPr>
              <w:t>Показники</w:t>
            </w:r>
          </w:p>
        </w:tc>
        <w:tc>
          <w:tcPr>
            <w:tcW w:w="5105" w:type="dxa"/>
            <w:gridSpan w:val="3"/>
          </w:tcPr>
          <w:p w:rsidR="004A0516" w:rsidRPr="004A0516" w:rsidRDefault="004A0516">
            <w:pPr>
              <w:rPr>
                <w:b/>
              </w:rPr>
            </w:pPr>
            <w:r w:rsidRPr="004A0516">
              <w:rPr>
                <w:b/>
              </w:rPr>
              <w:t>Попередній період</w:t>
            </w:r>
          </w:p>
        </w:tc>
        <w:tc>
          <w:tcPr>
            <w:tcW w:w="5208" w:type="dxa"/>
            <w:gridSpan w:val="3"/>
          </w:tcPr>
          <w:p w:rsidR="004A0516" w:rsidRPr="004A0516" w:rsidRDefault="004A0516">
            <w:pPr>
              <w:rPr>
                <w:b/>
              </w:rPr>
            </w:pPr>
            <w:r w:rsidRPr="004A0516">
              <w:rPr>
                <w:b/>
              </w:rPr>
              <w:t>Звітний період</w:t>
            </w:r>
          </w:p>
        </w:tc>
      </w:tr>
      <w:tr w:rsidR="004A0516" w:rsidTr="0094034B">
        <w:tc>
          <w:tcPr>
            <w:tcW w:w="4815" w:type="dxa"/>
            <w:vMerge/>
          </w:tcPr>
          <w:p w:rsidR="004A0516" w:rsidRPr="004A0516" w:rsidRDefault="004A0516">
            <w:pPr>
              <w:rPr>
                <w:b/>
              </w:rPr>
            </w:pPr>
          </w:p>
        </w:tc>
        <w:tc>
          <w:tcPr>
            <w:tcW w:w="1773" w:type="dxa"/>
          </w:tcPr>
          <w:p w:rsidR="004A0516" w:rsidRPr="004A0516" w:rsidRDefault="004A0516">
            <w:pPr>
              <w:rPr>
                <w:b/>
              </w:rPr>
            </w:pPr>
            <w:r w:rsidRPr="004A0516">
              <w:rPr>
                <w:b/>
              </w:rPr>
              <w:t>Затверджено</w:t>
            </w:r>
          </w:p>
        </w:tc>
        <w:tc>
          <w:tcPr>
            <w:tcW w:w="1750" w:type="dxa"/>
          </w:tcPr>
          <w:p w:rsidR="004A0516" w:rsidRPr="004A0516" w:rsidRDefault="004A0516">
            <w:pPr>
              <w:rPr>
                <w:b/>
              </w:rPr>
            </w:pPr>
            <w:r w:rsidRPr="004A0516">
              <w:rPr>
                <w:b/>
              </w:rPr>
              <w:t>Виконано</w:t>
            </w:r>
          </w:p>
        </w:tc>
        <w:tc>
          <w:tcPr>
            <w:tcW w:w="1582" w:type="dxa"/>
          </w:tcPr>
          <w:p w:rsidR="004A0516" w:rsidRPr="004A0516" w:rsidRDefault="004A0516">
            <w:pPr>
              <w:rPr>
                <w:b/>
              </w:rPr>
            </w:pPr>
            <w:r w:rsidRPr="004A0516">
              <w:rPr>
                <w:b/>
              </w:rPr>
              <w:t>Виконання плану</w:t>
            </w:r>
          </w:p>
        </w:tc>
        <w:tc>
          <w:tcPr>
            <w:tcW w:w="1861" w:type="dxa"/>
          </w:tcPr>
          <w:p w:rsidR="004A0516" w:rsidRPr="004A0516" w:rsidRDefault="004A0516">
            <w:pPr>
              <w:rPr>
                <w:b/>
              </w:rPr>
            </w:pPr>
            <w:r w:rsidRPr="004A0516">
              <w:rPr>
                <w:b/>
              </w:rPr>
              <w:t>Затверджено</w:t>
            </w:r>
          </w:p>
        </w:tc>
        <w:tc>
          <w:tcPr>
            <w:tcW w:w="1822" w:type="dxa"/>
          </w:tcPr>
          <w:p w:rsidR="004A0516" w:rsidRPr="004A0516" w:rsidRDefault="004A0516">
            <w:pPr>
              <w:rPr>
                <w:b/>
              </w:rPr>
            </w:pPr>
            <w:r w:rsidRPr="004A0516">
              <w:rPr>
                <w:b/>
              </w:rPr>
              <w:t>Виконано</w:t>
            </w:r>
          </w:p>
        </w:tc>
        <w:tc>
          <w:tcPr>
            <w:tcW w:w="1525" w:type="dxa"/>
          </w:tcPr>
          <w:p w:rsidR="004A0516" w:rsidRPr="004A0516" w:rsidRDefault="004A0516">
            <w:pPr>
              <w:rPr>
                <w:b/>
              </w:rPr>
            </w:pPr>
            <w:r w:rsidRPr="004A0516">
              <w:rPr>
                <w:b/>
              </w:rPr>
              <w:t>Виконання плану</w:t>
            </w:r>
          </w:p>
        </w:tc>
      </w:tr>
      <w:tr w:rsidR="004A0516" w:rsidTr="0094034B">
        <w:tc>
          <w:tcPr>
            <w:tcW w:w="15128" w:type="dxa"/>
            <w:gridSpan w:val="7"/>
          </w:tcPr>
          <w:p w:rsidR="004A0516" w:rsidRDefault="006A5F98" w:rsidP="006A5F98">
            <w:pPr>
              <w:jc w:val="center"/>
            </w:pPr>
            <w:r w:rsidRPr="006A5F98">
              <w:rPr>
                <w:rFonts w:ascii="Times New Roman" w:hAnsi="Times New Roman"/>
                <w:b/>
              </w:rPr>
              <w:t>Завдання 1</w:t>
            </w:r>
            <w:r w:rsidR="003B5BC0">
              <w:rPr>
                <w:rFonts w:ascii="Times New Roman" w:hAnsi="Times New Roman"/>
              </w:rPr>
              <w:t xml:space="preserve"> </w:t>
            </w:r>
            <w:r w:rsidR="003B5BC0" w:rsidRPr="003B5BC0">
              <w:rPr>
                <w:rFonts w:ascii="Times New Roman" w:hAnsi="Times New Roman"/>
                <w:snapToGrid w:val="0"/>
                <w:sz w:val="24"/>
                <w:szCs w:val="24"/>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4A0516" w:rsidTr="0094034B">
        <w:tc>
          <w:tcPr>
            <w:tcW w:w="4815" w:type="dxa"/>
          </w:tcPr>
          <w:p w:rsidR="004A0516" w:rsidRPr="006A5F98" w:rsidRDefault="006A5F98">
            <w:pPr>
              <w:rPr>
                <w:b/>
              </w:rPr>
            </w:pPr>
            <w:r w:rsidRPr="006A5F98">
              <w:rPr>
                <w:b/>
              </w:rPr>
              <w:t>Показник ефективності 1</w:t>
            </w:r>
          </w:p>
        </w:tc>
        <w:tc>
          <w:tcPr>
            <w:tcW w:w="1773" w:type="dxa"/>
          </w:tcPr>
          <w:p w:rsidR="004A0516" w:rsidRDefault="004A0516"/>
        </w:tc>
        <w:tc>
          <w:tcPr>
            <w:tcW w:w="1750" w:type="dxa"/>
          </w:tcPr>
          <w:p w:rsidR="004A0516" w:rsidRDefault="004A0516"/>
        </w:tc>
        <w:tc>
          <w:tcPr>
            <w:tcW w:w="1582" w:type="dxa"/>
          </w:tcPr>
          <w:p w:rsidR="004A0516" w:rsidRDefault="004A0516"/>
        </w:tc>
        <w:tc>
          <w:tcPr>
            <w:tcW w:w="1861" w:type="dxa"/>
          </w:tcPr>
          <w:p w:rsidR="004A0516" w:rsidRDefault="004A0516"/>
        </w:tc>
        <w:tc>
          <w:tcPr>
            <w:tcW w:w="1822" w:type="dxa"/>
          </w:tcPr>
          <w:p w:rsidR="004A0516" w:rsidRDefault="004A0516"/>
        </w:tc>
        <w:tc>
          <w:tcPr>
            <w:tcW w:w="1525" w:type="dxa"/>
          </w:tcPr>
          <w:p w:rsidR="004A0516" w:rsidRDefault="004A0516"/>
        </w:tc>
      </w:tr>
      <w:tr w:rsidR="00D23247" w:rsidTr="0094034B">
        <w:tc>
          <w:tcPr>
            <w:tcW w:w="4815" w:type="dxa"/>
          </w:tcPr>
          <w:p w:rsidR="00D23247" w:rsidRPr="00802C0A" w:rsidRDefault="00802C0A">
            <w:r w:rsidRPr="00802C0A">
              <w:rPr>
                <w:rFonts w:ascii="Times New Roman" w:hAnsi="Times New Roman"/>
                <w:snapToGrid w:val="0"/>
              </w:rPr>
              <w:t>Кількість проведених екскурсій на одного спеціаліста (од.)</w:t>
            </w:r>
          </w:p>
        </w:tc>
        <w:tc>
          <w:tcPr>
            <w:tcW w:w="1773" w:type="dxa"/>
          </w:tcPr>
          <w:p w:rsidR="00D23247" w:rsidRDefault="002D1A70">
            <w:r>
              <w:t>73</w:t>
            </w:r>
          </w:p>
        </w:tc>
        <w:tc>
          <w:tcPr>
            <w:tcW w:w="1750" w:type="dxa"/>
          </w:tcPr>
          <w:p w:rsidR="00D23247" w:rsidRDefault="002D1A70">
            <w:r>
              <w:t>74</w:t>
            </w:r>
          </w:p>
        </w:tc>
        <w:tc>
          <w:tcPr>
            <w:tcW w:w="1582" w:type="dxa"/>
          </w:tcPr>
          <w:p w:rsidR="00D23247" w:rsidRPr="006A5F98" w:rsidRDefault="002D1A70">
            <w:pPr>
              <w:rPr>
                <w:b/>
              </w:rPr>
            </w:pPr>
            <w:r>
              <w:rPr>
                <w:b/>
              </w:rPr>
              <w:t>1,014</w:t>
            </w:r>
          </w:p>
        </w:tc>
        <w:tc>
          <w:tcPr>
            <w:tcW w:w="1861" w:type="dxa"/>
          </w:tcPr>
          <w:p w:rsidR="00D23247" w:rsidRPr="003822A8" w:rsidRDefault="002D1A70" w:rsidP="0096674B">
            <w:pPr>
              <w:rPr>
                <w:rFonts w:ascii="Times New Roman" w:hAnsi="Times New Roman"/>
                <w:snapToGrid w:val="0"/>
                <w:sz w:val="20"/>
                <w:szCs w:val="20"/>
                <w:lang w:val="ru-RU"/>
              </w:rPr>
            </w:pPr>
            <w:r>
              <w:rPr>
                <w:rFonts w:ascii="Times New Roman" w:hAnsi="Times New Roman"/>
                <w:snapToGrid w:val="0"/>
                <w:sz w:val="20"/>
                <w:szCs w:val="20"/>
                <w:lang w:val="ru-RU"/>
              </w:rPr>
              <w:t>74</w:t>
            </w:r>
          </w:p>
        </w:tc>
        <w:tc>
          <w:tcPr>
            <w:tcW w:w="1822" w:type="dxa"/>
          </w:tcPr>
          <w:p w:rsidR="00D23247" w:rsidRPr="003822A8" w:rsidRDefault="00DD0A6F" w:rsidP="0096674B">
            <w:pPr>
              <w:rPr>
                <w:rFonts w:ascii="Times New Roman" w:hAnsi="Times New Roman"/>
                <w:sz w:val="20"/>
                <w:szCs w:val="20"/>
              </w:rPr>
            </w:pPr>
            <w:r w:rsidRPr="003822A8">
              <w:rPr>
                <w:rFonts w:ascii="Times New Roman" w:hAnsi="Times New Roman"/>
                <w:sz w:val="20"/>
                <w:szCs w:val="20"/>
              </w:rPr>
              <w:t>74</w:t>
            </w:r>
          </w:p>
        </w:tc>
        <w:tc>
          <w:tcPr>
            <w:tcW w:w="1525" w:type="dxa"/>
          </w:tcPr>
          <w:p w:rsidR="00D23247" w:rsidRPr="003822A8" w:rsidRDefault="00B715C9" w:rsidP="002D1A70">
            <w:pPr>
              <w:rPr>
                <w:b/>
                <w:sz w:val="20"/>
                <w:szCs w:val="20"/>
              </w:rPr>
            </w:pPr>
            <w:r w:rsidRPr="003822A8">
              <w:rPr>
                <w:b/>
                <w:sz w:val="20"/>
                <w:szCs w:val="20"/>
              </w:rPr>
              <w:t>1</w:t>
            </w:r>
            <w:r w:rsidR="002D1A70">
              <w:rPr>
                <w:b/>
                <w:sz w:val="20"/>
                <w:szCs w:val="20"/>
              </w:rPr>
              <w:t>,000</w:t>
            </w:r>
          </w:p>
        </w:tc>
      </w:tr>
      <w:tr w:rsidR="00D23247" w:rsidTr="0094034B">
        <w:tc>
          <w:tcPr>
            <w:tcW w:w="4815" w:type="dxa"/>
          </w:tcPr>
          <w:p w:rsidR="00D23247" w:rsidRDefault="00D23247">
            <w:r>
              <w:rPr>
                <w:b/>
              </w:rPr>
              <w:t>Показник ефективності 2</w:t>
            </w:r>
          </w:p>
        </w:tc>
        <w:tc>
          <w:tcPr>
            <w:tcW w:w="1773" w:type="dxa"/>
          </w:tcPr>
          <w:p w:rsidR="00D23247" w:rsidRDefault="00D23247"/>
        </w:tc>
        <w:tc>
          <w:tcPr>
            <w:tcW w:w="1750" w:type="dxa"/>
          </w:tcPr>
          <w:p w:rsidR="00D23247" w:rsidRDefault="00D23247"/>
        </w:tc>
        <w:tc>
          <w:tcPr>
            <w:tcW w:w="1582" w:type="dxa"/>
          </w:tcPr>
          <w:p w:rsidR="00D23247" w:rsidRDefault="00D23247"/>
        </w:tc>
        <w:tc>
          <w:tcPr>
            <w:tcW w:w="1861" w:type="dxa"/>
          </w:tcPr>
          <w:p w:rsidR="00D23247" w:rsidRPr="003822A8" w:rsidRDefault="00D23247">
            <w:pPr>
              <w:rPr>
                <w:sz w:val="20"/>
                <w:szCs w:val="20"/>
              </w:rPr>
            </w:pPr>
          </w:p>
        </w:tc>
        <w:tc>
          <w:tcPr>
            <w:tcW w:w="1822" w:type="dxa"/>
          </w:tcPr>
          <w:p w:rsidR="00D23247" w:rsidRPr="003822A8" w:rsidRDefault="00D23247">
            <w:pPr>
              <w:rPr>
                <w:sz w:val="20"/>
                <w:szCs w:val="20"/>
              </w:rPr>
            </w:pPr>
          </w:p>
        </w:tc>
        <w:tc>
          <w:tcPr>
            <w:tcW w:w="1525" w:type="dxa"/>
          </w:tcPr>
          <w:p w:rsidR="00D23247" w:rsidRPr="003822A8" w:rsidRDefault="00D23247">
            <w:pPr>
              <w:rPr>
                <w:sz w:val="20"/>
                <w:szCs w:val="20"/>
              </w:rPr>
            </w:pPr>
          </w:p>
        </w:tc>
      </w:tr>
      <w:tr w:rsidR="00D23247" w:rsidTr="0094034B">
        <w:tc>
          <w:tcPr>
            <w:tcW w:w="4815" w:type="dxa"/>
          </w:tcPr>
          <w:p w:rsidR="00D23247" w:rsidRPr="000F5DE9" w:rsidRDefault="000F5DE9">
            <w:r w:rsidRPr="000F5DE9">
              <w:rPr>
                <w:rFonts w:ascii="Times New Roman" w:hAnsi="Times New Roman"/>
                <w:snapToGrid w:val="0"/>
              </w:rPr>
              <w:t>Середня вартість одного квитка (грн..)</w:t>
            </w:r>
          </w:p>
        </w:tc>
        <w:tc>
          <w:tcPr>
            <w:tcW w:w="1773" w:type="dxa"/>
          </w:tcPr>
          <w:p w:rsidR="00D23247" w:rsidRDefault="000F5DE9">
            <w:r>
              <w:t>2</w:t>
            </w:r>
          </w:p>
        </w:tc>
        <w:tc>
          <w:tcPr>
            <w:tcW w:w="1750" w:type="dxa"/>
          </w:tcPr>
          <w:p w:rsidR="00D23247" w:rsidRDefault="000F5DE9">
            <w:r>
              <w:t>2</w:t>
            </w:r>
          </w:p>
        </w:tc>
        <w:tc>
          <w:tcPr>
            <w:tcW w:w="1582" w:type="dxa"/>
          </w:tcPr>
          <w:p w:rsidR="00D23247" w:rsidRPr="006A5F98" w:rsidRDefault="000F5DE9">
            <w:pPr>
              <w:rPr>
                <w:b/>
              </w:rPr>
            </w:pPr>
            <w:r>
              <w:rPr>
                <w:b/>
              </w:rPr>
              <w:t>1,000</w:t>
            </w:r>
          </w:p>
        </w:tc>
        <w:tc>
          <w:tcPr>
            <w:tcW w:w="1861" w:type="dxa"/>
          </w:tcPr>
          <w:p w:rsidR="00D23247" w:rsidRPr="003822A8" w:rsidRDefault="002D1A70" w:rsidP="0096674B">
            <w:pPr>
              <w:rPr>
                <w:rFonts w:ascii="Times New Roman" w:hAnsi="Times New Roman"/>
                <w:snapToGrid w:val="0"/>
                <w:sz w:val="20"/>
                <w:szCs w:val="20"/>
                <w:lang w:val="ru-RU"/>
              </w:rPr>
            </w:pPr>
            <w:r>
              <w:rPr>
                <w:rFonts w:ascii="Times New Roman" w:hAnsi="Times New Roman"/>
                <w:snapToGrid w:val="0"/>
                <w:sz w:val="20"/>
                <w:szCs w:val="20"/>
                <w:lang w:val="ru-RU"/>
              </w:rPr>
              <w:t>5</w:t>
            </w:r>
          </w:p>
        </w:tc>
        <w:tc>
          <w:tcPr>
            <w:tcW w:w="1822" w:type="dxa"/>
          </w:tcPr>
          <w:p w:rsidR="00D23247" w:rsidRPr="003822A8" w:rsidRDefault="002D1A70" w:rsidP="0096674B">
            <w:pPr>
              <w:rPr>
                <w:rFonts w:ascii="Times New Roman" w:hAnsi="Times New Roman"/>
                <w:sz w:val="20"/>
                <w:szCs w:val="20"/>
              </w:rPr>
            </w:pPr>
            <w:r>
              <w:rPr>
                <w:rFonts w:ascii="Times New Roman" w:hAnsi="Times New Roman"/>
                <w:sz w:val="20"/>
                <w:szCs w:val="20"/>
              </w:rPr>
              <w:t>5</w:t>
            </w:r>
          </w:p>
        </w:tc>
        <w:tc>
          <w:tcPr>
            <w:tcW w:w="1525" w:type="dxa"/>
          </w:tcPr>
          <w:p w:rsidR="00D23247" w:rsidRPr="003822A8" w:rsidRDefault="000F5DE9">
            <w:pPr>
              <w:rPr>
                <w:b/>
                <w:sz w:val="20"/>
                <w:szCs w:val="20"/>
              </w:rPr>
            </w:pPr>
            <w:r w:rsidRPr="003822A8">
              <w:rPr>
                <w:b/>
                <w:sz w:val="20"/>
                <w:szCs w:val="20"/>
              </w:rPr>
              <w:t>1,000</w:t>
            </w:r>
          </w:p>
        </w:tc>
      </w:tr>
      <w:tr w:rsidR="00D23247" w:rsidTr="0094034B">
        <w:tc>
          <w:tcPr>
            <w:tcW w:w="4815" w:type="dxa"/>
          </w:tcPr>
          <w:p w:rsidR="00D23247" w:rsidRDefault="00D23247">
            <w:r>
              <w:rPr>
                <w:b/>
              </w:rPr>
              <w:t>Показник ефективності 3</w:t>
            </w:r>
          </w:p>
        </w:tc>
        <w:tc>
          <w:tcPr>
            <w:tcW w:w="1773" w:type="dxa"/>
          </w:tcPr>
          <w:p w:rsidR="00D23247" w:rsidRDefault="00D23247"/>
        </w:tc>
        <w:tc>
          <w:tcPr>
            <w:tcW w:w="1750" w:type="dxa"/>
          </w:tcPr>
          <w:p w:rsidR="00D23247" w:rsidRDefault="00D23247"/>
        </w:tc>
        <w:tc>
          <w:tcPr>
            <w:tcW w:w="1582" w:type="dxa"/>
          </w:tcPr>
          <w:p w:rsidR="00D23247" w:rsidRDefault="00D23247"/>
        </w:tc>
        <w:tc>
          <w:tcPr>
            <w:tcW w:w="1861" w:type="dxa"/>
          </w:tcPr>
          <w:p w:rsidR="00D23247" w:rsidRPr="003822A8" w:rsidRDefault="00D23247">
            <w:pPr>
              <w:rPr>
                <w:sz w:val="20"/>
                <w:szCs w:val="20"/>
              </w:rPr>
            </w:pPr>
          </w:p>
        </w:tc>
        <w:tc>
          <w:tcPr>
            <w:tcW w:w="1822" w:type="dxa"/>
          </w:tcPr>
          <w:p w:rsidR="00D23247" w:rsidRPr="003822A8" w:rsidRDefault="00D23247">
            <w:pPr>
              <w:rPr>
                <w:sz w:val="20"/>
                <w:szCs w:val="20"/>
              </w:rPr>
            </w:pPr>
          </w:p>
        </w:tc>
        <w:tc>
          <w:tcPr>
            <w:tcW w:w="1525" w:type="dxa"/>
          </w:tcPr>
          <w:p w:rsidR="00D23247" w:rsidRPr="003822A8" w:rsidRDefault="00D23247">
            <w:pPr>
              <w:rPr>
                <w:sz w:val="20"/>
                <w:szCs w:val="20"/>
              </w:rPr>
            </w:pPr>
          </w:p>
        </w:tc>
      </w:tr>
      <w:tr w:rsidR="00055B35" w:rsidTr="0094034B">
        <w:tc>
          <w:tcPr>
            <w:tcW w:w="4815" w:type="dxa"/>
          </w:tcPr>
          <w:p w:rsidR="00055B35" w:rsidRPr="00055B35" w:rsidRDefault="00055B35">
            <w:r w:rsidRPr="00055B35">
              <w:t>Середні витрати на одного відвідувача (грн.)</w:t>
            </w:r>
          </w:p>
        </w:tc>
        <w:tc>
          <w:tcPr>
            <w:tcW w:w="1773" w:type="dxa"/>
          </w:tcPr>
          <w:p w:rsidR="00055B35" w:rsidRDefault="002D1A70">
            <w:r>
              <w:t>89,97</w:t>
            </w:r>
          </w:p>
        </w:tc>
        <w:tc>
          <w:tcPr>
            <w:tcW w:w="1750" w:type="dxa"/>
          </w:tcPr>
          <w:p w:rsidR="00055B35" w:rsidRDefault="002D1A70">
            <w:r>
              <w:t>84,14</w:t>
            </w:r>
          </w:p>
        </w:tc>
        <w:tc>
          <w:tcPr>
            <w:tcW w:w="1582" w:type="dxa"/>
          </w:tcPr>
          <w:p w:rsidR="00055B35" w:rsidRPr="00055B35" w:rsidRDefault="0086397D">
            <w:pPr>
              <w:rPr>
                <w:b/>
              </w:rPr>
            </w:pPr>
            <w:r>
              <w:rPr>
                <w:b/>
              </w:rPr>
              <w:t>0,935</w:t>
            </w:r>
          </w:p>
        </w:tc>
        <w:tc>
          <w:tcPr>
            <w:tcW w:w="1861" w:type="dxa"/>
          </w:tcPr>
          <w:p w:rsidR="00055B35" w:rsidRPr="003822A8" w:rsidRDefault="002D1A70">
            <w:pPr>
              <w:rPr>
                <w:sz w:val="20"/>
                <w:szCs w:val="20"/>
              </w:rPr>
            </w:pPr>
            <w:r>
              <w:rPr>
                <w:sz w:val="20"/>
                <w:szCs w:val="20"/>
              </w:rPr>
              <w:t>94,75</w:t>
            </w:r>
          </w:p>
        </w:tc>
        <w:tc>
          <w:tcPr>
            <w:tcW w:w="1822" w:type="dxa"/>
          </w:tcPr>
          <w:p w:rsidR="00055B35" w:rsidRPr="003822A8" w:rsidRDefault="002D1A70">
            <w:pPr>
              <w:rPr>
                <w:sz w:val="20"/>
                <w:szCs w:val="20"/>
              </w:rPr>
            </w:pPr>
            <w:r>
              <w:rPr>
                <w:sz w:val="20"/>
                <w:szCs w:val="20"/>
              </w:rPr>
              <w:t>95,68</w:t>
            </w:r>
          </w:p>
        </w:tc>
        <w:tc>
          <w:tcPr>
            <w:tcW w:w="1525" w:type="dxa"/>
          </w:tcPr>
          <w:p w:rsidR="00055B35" w:rsidRPr="003822A8" w:rsidRDefault="002D1A70">
            <w:pPr>
              <w:rPr>
                <w:b/>
                <w:sz w:val="20"/>
                <w:szCs w:val="20"/>
              </w:rPr>
            </w:pPr>
            <w:r>
              <w:rPr>
                <w:b/>
                <w:sz w:val="20"/>
                <w:szCs w:val="20"/>
              </w:rPr>
              <w:t>1,010</w:t>
            </w:r>
          </w:p>
        </w:tc>
      </w:tr>
      <w:tr w:rsidR="003B5BC0" w:rsidTr="0094034B">
        <w:tc>
          <w:tcPr>
            <w:tcW w:w="4815" w:type="dxa"/>
          </w:tcPr>
          <w:p w:rsidR="003B5BC0" w:rsidRPr="00D23247" w:rsidRDefault="003B5BC0">
            <w:pPr>
              <w:rPr>
                <w:rFonts w:ascii="Times New Roman" w:hAnsi="Times New Roman"/>
                <w:snapToGrid w:val="0"/>
                <w:sz w:val="24"/>
                <w:szCs w:val="24"/>
              </w:rPr>
            </w:pPr>
            <w:r>
              <w:rPr>
                <w:b/>
              </w:rPr>
              <w:t>Показник ефективності 4</w:t>
            </w:r>
          </w:p>
        </w:tc>
        <w:tc>
          <w:tcPr>
            <w:tcW w:w="1773" w:type="dxa"/>
          </w:tcPr>
          <w:p w:rsidR="003B5BC0" w:rsidRDefault="003B5BC0"/>
        </w:tc>
        <w:tc>
          <w:tcPr>
            <w:tcW w:w="1750" w:type="dxa"/>
          </w:tcPr>
          <w:p w:rsidR="003B5BC0" w:rsidRDefault="003B5BC0">
            <w:pPr>
              <w:rPr>
                <w:rFonts w:ascii="Verdana" w:eastAsia="Times New Roman" w:hAnsi="Verdana" w:cs="Times New Roman"/>
                <w:color w:val="000000"/>
                <w:sz w:val="18"/>
                <w:szCs w:val="18"/>
                <w:lang w:eastAsia="uk-UA"/>
              </w:rPr>
            </w:pPr>
          </w:p>
        </w:tc>
        <w:tc>
          <w:tcPr>
            <w:tcW w:w="1582" w:type="dxa"/>
          </w:tcPr>
          <w:p w:rsidR="003B5BC0" w:rsidRPr="008723E9" w:rsidRDefault="003B5BC0">
            <w:pPr>
              <w:rPr>
                <w:b/>
              </w:rPr>
            </w:pPr>
          </w:p>
        </w:tc>
        <w:tc>
          <w:tcPr>
            <w:tcW w:w="1861" w:type="dxa"/>
          </w:tcPr>
          <w:p w:rsidR="003B5BC0" w:rsidRPr="003822A8" w:rsidRDefault="003B5BC0">
            <w:pPr>
              <w:rPr>
                <w:sz w:val="20"/>
                <w:szCs w:val="20"/>
              </w:rPr>
            </w:pPr>
          </w:p>
        </w:tc>
        <w:tc>
          <w:tcPr>
            <w:tcW w:w="1822" w:type="dxa"/>
          </w:tcPr>
          <w:p w:rsidR="003B5BC0" w:rsidRPr="003822A8" w:rsidRDefault="003B5BC0">
            <w:pPr>
              <w:rPr>
                <w:rFonts w:ascii="Times New Roman" w:hAnsi="Times New Roman"/>
                <w:sz w:val="20"/>
                <w:szCs w:val="20"/>
              </w:rPr>
            </w:pPr>
          </w:p>
        </w:tc>
        <w:tc>
          <w:tcPr>
            <w:tcW w:w="1525" w:type="dxa"/>
          </w:tcPr>
          <w:p w:rsidR="003B5BC0" w:rsidRPr="003822A8" w:rsidRDefault="003B5BC0">
            <w:pPr>
              <w:rPr>
                <w:b/>
                <w:sz w:val="20"/>
                <w:szCs w:val="20"/>
              </w:rPr>
            </w:pPr>
          </w:p>
        </w:tc>
      </w:tr>
      <w:tr w:rsidR="003B5BC0" w:rsidTr="0094034B">
        <w:tc>
          <w:tcPr>
            <w:tcW w:w="4815" w:type="dxa"/>
          </w:tcPr>
          <w:p w:rsidR="003B5BC0" w:rsidRPr="007B053E" w:rsidRDefault="007B053E">
            <w:pPr>
              <w:rPr>
                <w:rFonts w:ascii="Times New Roman" w:hAnsi="Times New Roman"/>
                <w:snapToGrid w:val="0"/>
              </w:rPr>
            </w:pPr>
            <w:r w:rsidRPr="007B053E">
              <w:rPr>
                <w:rFonts w:ascii="Times New Roman" w:hAnsi="Times New Roman"/>
                <w:snapToGrid w:val="0"/>
              </w:rPr>
              <w:t>Середні витрати на 1 кв.</w:t>
            </w:r>
            <w:r w:rsidR="00A66BBB">
              <w:rPr>
                <w:rFonts w:ascii="Times New Roman" w:hAnsi="Times New Roman"/>
                <w:snapToGrid w:val="0"/>
              </w:rPr>
              <w:t xml:space="preserve"> </w:t>
            </w:r>
            <w:r w:rsidRPr="007B053E">
              <w:rPr>
                <w:rFonts w:ascii="Times New Roman" w:hAnsi="Times New Roman"/>
                <w:snapToGrid w:val="0"/>
              </w:rPr>
              <w:t xml:space="preserve">м. виставкової площі </w:t>
            </w:r>
            <w:r w:rsidR="00A66BBB">
              <w:rPr>
                <w:rFonts w:ascii="Times New Roman" w:hAnsi="Times New Roman"/>
                <w:snapToGrid w:val="0"/>
              </w:rPr>
              <w:t>(грн.</w:t>
            </w:r>
            <w:r w:rsidRPr="007B053E">
              <w:rPr>
                <w:rFonts w:ascii="Times New Roman" w:hAnsi="Times New Roman"/>
                <w:snapToGrid w:val="0"/>
              </w:rPr>
              <w:t>)</w:t>
            </w:r>
            <w:r w:rsidR="000F0477">
              <w:rPr>
                <w:rFonts w:ascii="Times New Roman" w:hAnsi="Times New Roman"/>
                <w:snapToGrid w:val="0"/>
              </w:rPr>
              <w:t xml:space="preserve"> </w:t>
            </w:r>
          </w:p>
        </w:tc>
        <w:tc>
          <w:tcPr>
            <w:tcW w:w="1773" w:type="dxa"/>
          </w:tcPr>
          <w:p w:rsidR="003B5BC0" w:rsidRDefault="002D1A70">
            <w:r>
              <w:t>2203,68</w:t>
            </w:r>
          </w:p>
        </w:tc>
        <w:tc>
          <w:tcPr>
            <w:tcW w:w="1750" w:type="dxa"/>
          </w:tcPr>
          <w:p w:rsidR="003B5BC0" w:rsidRDefault="002D1A70">
            <w:pPr>
              <w:rPr>
                <w:rFonts w:ascii="Verdana" w:eastAsia="Times New Roman" w:hAnsi="Verdana" w:cs="Times New Roman"/>
                <w:color w:val="000000"/>
                <w:sz w:val="18"/>
                <w:szCs w:val="18"/>
                <w:lang w:eastAsia="uk-UA"/>
              </w:rPr>
            </w:pPr>
            <w:r>
              <w:rPr>
                <w:rFonts w:ascii="Verdana" w:eastAsia="Times New Roman" w:hAnsi="Verdana" w:cs="Times New Roman"/>
                <w:color w:val="000000"/>
                <w:sz w:val="18"/>
                <w:szCs w:val="18"/>
                <w:lang w:eastAsia="uk-UA"/>
              </w:rPr>
              <w:t>2203,71</w:t>
            </w:r>
          </w:p>
        </w:tc>
        <w:tc>
          <w:tcPr>
            <w:tcW w:w="1582" w:type="dxa"/>
          </w:tcPr>
          <w:p w:rsidR="003B5BC0" w:rsidRPr="008723E9" w:rsidRDefault="003B5BC0">
            <w:pPr>
              <w:rPr>
                <w:b/>
              </w:rPr>
            </w:pPr>
            <w:r>
              <w:rPr>
                <w:b/>
              </w:rPr>
              <w:t>1,000</w:t>
            </w:r>
          </w:p>
        </w:tc>
        <w:tc>
          <w:tcPr>
            <w:tcW w:w="1861" w:type="dxa"/>
          </w:tcPr>
          <w:p w:rsidR="003B5BC0" w:rsidRPr="003822A8" w:rsidRDefault="002D1A70">
            <w:pPr>
              <w:rPr>
                <w:sz w:val="20"/>
                <w:szCs w:val="20"/>
              </w:rPr>
            </w:pPr>
            <w:r>
              <w:rPr>
                <w:sz w:val="20"/>
                <w:szCs w:val="20"/>
              </w:rPr>
              <w:t>2557,12</w:t>
            </w:r>
          </w:p>
        </w:tc>
        <w:tc>
          <w:tcPr>
            <w:tcW w:w="1822" w:type="dxa"/>
          </w:tcPr>
          <w:p w:rsidR="003B5BC0" w:rsidRPr="003822A8" w:rsidRDefault="002D1A70">
            <w:pPr>
              <w:rPr>
                <w:rFonts w:ascii="Times New Roman" w:hAnsi="Times New Roman"/>
                <w:sz w:val="20"/>
                <w:szCs w:val="20"/>
              </w:rPr>
            </w:pPr>
            <w:r>
              <w:rPr>
                <w:rFonts w:ascii="Times New Roman" w:hAnsi="Times New Roman"/>
                <w:sz w:val="20"/>
                <w:szCs w:val="20"/>
              </w:rPr>
              <w:t>2521,19</w:t>
            </w:r>
          </w:p>
        </w:tc>
        <w:tc>
          <w:tcPr>
            <w:tcW w:w="1525" w:type="dxa"/>
          </w:tcPr>
          <w:p w:rsidR="003B5BC0" w:rsidRPr="003822A8" w:rsidRDefault="002D1A70">
            <w:pPr>
              <w:rPr>
                <w:b/>
                <w:sz w:val="20"/>
                <w:szCs w:val="20"/>
              </w:rPr>
            </w:pPr>
            <w:r>
              <w:rPr>
                <w:b/>
                <w:sz w:val="20"/>
                <w:szCs w:val="20"/>
              </w:rPr>
              <w:t>0,9859</w:t>
            </w:r>
          </w:p>
        </w:tc>
      </w:tr>
      <w:tr w:rsidR="002D1A70" w:rsidTr="0094034B">
        <w:tc>
          <w:tcPr>
            <w:tcW w:w="4815" w:type="dxa"/>
          </w:tcPr>
          <w:p w:rsidR="00A66BBB" w:rsidRDefault="002D1A70" w:rsidP="00A66BBB">
            <w:pPr>
              <w:rPr>
                <w:rFonts w:ascii="Times New Roman" w:hAnsi="Times New Roman"/>
                <w:b/>
                <w:snapToGrid w:val="0"/>
              </w:rPr>
            </w:pPr>
            <w:r w:rsidRPr="002D1A70">
              <w:rPr>
                <w:rFonts w:ascii="Times New Roman" w:hAnsi="Times New Roman"/>
                <w:b/>
                <w:snapToGrid w:val="0"/>
              </w:rPr>
              <w:t>Показник ефективності 5</w:t>
            </w:r>
          </w:p>
          <w:p w:rsidR="002D1A70" w:rsidRPr="002D1A70" w:rsidRDefault="00A66BBB" w:rsidP="00A66BBB">
            <w:pPr>
              <w:rPr>
                <w:rFonts w:ascii="Times New Roman" w:hAnsi="Times New Roman"/>
                <w:b/>
                <w:snapToGrid w:val="0"/>
              </w:rPr>
            </w:pPr>
            <w:r w:rsidRPr="00A66BBB">
              <w:rPr>
                <w:rFonts w:ascii="Times New Roman" w:hAnsi="Times New Roman"/>
                <w:snapToGrid w:val="0"/>
                <w:sz w:val="16"/>
                <w:szCs w:val="16"/>
              </w:rPr>
              <w:t>1.2 Облаштування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1773" w:type="dxa"/>
          </w:tcPr>
          <w:p w:rsidR="002D1A70" w:rsidRDefault="002D1A70"/>
        </w:tc>
        <w:tc>
          <w:tcPr>
            <w:tcW w:w="1750" w:type="dxa"/>
          </w:tcPr>
          <w:p w:rsidR="002D1A70" w:rsidRDefault="002D1A70">
            <w:pPr>
              <w:rPr>
                <w:rFonts w:ascii="Verdana" w:eastAsia="Times New Roman" w:hAnsi="Verdana" w:cs="Times New Roman"/>
                <w:color w:val="000000"/>
                <w:sz w:val="18"/>
                <w:szCs w:val="18"/>
                <w:lang w:eastAsia="uk-UA"/>
              </w:rPr>
            </w:pPr>
          </w:p>
        </w:tc>
        <w:tc>
          <w:tcPr>
            <w:tcW w:w="1582" w:type="dxa"/>
          </w:tcPr>
          <w:p w:rsidR="002D1A70" w:rsidRDefault="002D1A70">
            <w:pPr>
              <w:rPr>
                <w:b/>
              </w:rPr>
            </w:pPr>
          </w:p>
        </w:tc>
        <w:tc>
          <w:tcPr>
            <w:tcW w:w="1861" w:type="dxa"/>
          </w:tcPr>
          <w:p w:rsidR="002D1A70" w:rsidRDefault="002D1A70">
            <w:pPr>
              <w:rPr>
                <w:sz w:val="20"/>
                <w:szCs w:val="20"/>
              </w:rPr>
            </w:pPr>
          </w:p>
        </w:tc>
        <w:tc>
          <w:tcPr>
            <w:tcW w:w="1822" w:type="dxa"/>
          </w:tcPr>
          <w:p w:rsidR="002D1A70" w:rsidRDefault="002D1A70">
            <w:pPr>
              <w:rPr>
                <w:rFonts w:ascii="Times New Roman" w:hAnsi="Times New Roman"/>
                <w:sz w:val="20"/>
                <w:szCs w:val="20"/>
              </w:rPr>
            </w:pPr>
          </w:p>
        </w:tc>
        <w:tc>
          <w:tcPr>
            <w:tcW w:w="1525" w:type="dxa"/>
          </w:tcPr>
          <w:p w:rsidR="002D1A70" w:rsidRDefault="002D1A70">
            <w:pPr>
              <w:rPr>
                <w:b/>
                <w:sz w:val="20"/>
                <w:szCs w:val="20"/>
              </w:rPr>
            </w:pPr>
          </w:p>
        </w:tc>
      </w:tr>
      <w:tr w:rsidR="002D1A70" w:rsidTr="0094034B">
        <w:tc>
          <w:tcPr>
            <w:tcW w:w="4815" w:type="dxa"/>
          </w:tcPr>
          <w:p w:rsidR="002D1A70" w:rsidRPr="002D1A70" w:rsidRDefault="002D1A70">
            <w:pPr>
              <w:rPr>
                <w:rFonts w:ascii="Times New Roman" w:hAnsi="Times New Roman"/>
                <w:snapToGrid w:val="0"/>
              </w:rPr>
            </w:pPr>
            <w:r w:rsidRPr="002D1A70">
              <w:rPr>
                <w:rFonts w:ascii="Times New Roman" w:hAnsi="Times New Roman"/>
                <w:snapToGrid w:val="0"/>
              </w:rPr>
              <w:t>середня вартість облаштування одного газового лічильника засобом дистанційної передачі даних та проведення коригування проектно-технічної документації</w:t>
            </w:r>
          </w:p>
        </w:tc>
        <w:tc>
          <w:tcPr>
            <w:tcW w:w="1773" w:type="dxa"/>
          </w:tcPr>
          <w:p w:rsidR="002D1A70" w:rsidRDefault="002D1A70"/>
        </w:tc>
        <w:tc>
          <w:tcPr>
            <w:tcW w:w="1750" w:type="dxa"/>
          </w:tcPr>
          <w:p w:rsidR="002D1A70" w:rsidRDefault="002D1A70">
            <w:pPr>
              <w:rPr>
                <w:rFonts w:ascii="Verdana" w:eastAsia="Times New Roman" w:hAnsi="Verdana" w:cs="Times New Roman"/>
                <w:color w:val="000000"/>
                <w:sz w:val="18"/>
                <w:szCs w:val="18"/>
                <w:lang w:eastAsia="uk-UA"/>
              </w:rPr>
            </w:pPr>
          </w:p>
        </w:tc>
        <w:tc>
          <w:tcPr>
            <w:tcW w:w="1582" w:type="dxa"/>
          </w:tcPr>
          <w:p w:rsidR="002D1A70" w:rsidRDefault="002D1A70">
            <w:pPr>
              <w:rPr>
                <w:b/>
              </w:rPr>
            </w:pPr>
          </w:p>
        </w:tc>
        <w:tc>
          <w:tcPr>
            <w:tcW w:w="1861" w:type="dxa"/>
          </w:tcPr>
          <w:p w:rsidR="002D1A70" w:rsidRDefault="002D1A70">
            <w:pPr>
              <w:rPr>
                <w:sz w:val="20"/>
                <w:szCs w:val="20"/>
              </w:rPr>
            </w:pPr>
            <w:r>
              <w:rPr>
                <w:sz w:val="20"/>
                <w:szCs w:val="20"/>
              </w:rPr>
              <w:t>16900</w:t>
            </w:r>
          </w:p>
        </w:tc>
        <w:tc>
          <w:tcPr>
            <w:tcW w:w="1822" w:type="dxa"/>
          </w:tcPr>
          <w:p w:rsidR="002D1A70" w:rsidRDefault="002D1A70">
            <w:pPr>
              <w:rPr>
                <w:rFonts w:ascii="Times New Roman" w:hAnsi="Times New Roman"/>
                <w:sz w:val="20"/>
                <w:szCs w:val="20"/>
              </w:rPr>
            </w:pPr>
            <w:r>
              <w:rPr>
                <w:rFonts w:ascii="Times New Roman" w:hAnsi="Times New Roman"/>
                <w:sz w:val="20"/>
                <w:szCs w:val="20"/>
              </w:rPr>
              <w:t>16900</w:t>
            </w:r>
          </w:p>
        </w:tc>
        <w:tc>
          <w:tcPr>
            <w:tcW w:w="1525" w:type="dxa"/>
          </w:tcPr>
          <w:p w:rsidR="002D1A70" w:rsidRDefault="002D1A70">
            <w:pPr>
              <w:rPr>
                <w:b/>
                <w:sz w:val="20"/>
                <w:szCs w:val="20"/>
              </w:rPr>
            </w:pPr>
            <w:r>
              <w:rPr>
                <w:b/>
                <w:sz w:val="20"/>
                <w:szCs w:val="20"/>
              </w:rPr>
              <w:t>1,000</w:t>
            </w:r>
          </w:p>
        </w:tc>
      </w:tr>
      <w:tr w:rsidR="002D1A70" w:rsidTr="0094034B">
        <w:tc>
          <w:tcPr>
            <w:tcW w:w="4815" w:type="dxa"/>
          </w:tcPr>
          <w:p w:rsidR="00A66BBB" w:rsidRDefault="002D1A70">
            <w:pPr>
              <w:rPr>
                <w:rFonts w:ascii="Times New Roman" w:hAnsi="Times New Roman"/>
                <w:b/>
                <w:snapToGrid w:val="0"/>
              </w:rPr>
            </w:pPr>
            <w:r w:rsidRPr="002D1A70">
              <w:rPr>
                <w:rFonts w:ascii="Times New Roman" w:hAnsi="Times New Roman"/>
                <w:b/>
                <w:snapToGrid w:val="0"/>
              </w:rPr>
              <w:t>Показник ефективності 6</w:t>
            </w:r>
          </w:p>
          <w:p w:rsidR="002D1A70" w:rsidRPr="002D1A70" w:rsidRDefault="00A66BBB">
            <w:pPr>
              <w:rPr>
                <w:rFonts w:ascii="Times New Roman" w:hAnsi="Times New Roman"/>
                <w:b/>
                <w:snapToGrid w:val="0"/>
              </w:rPr>
            </w:pPr>
            <w:r>
              <w:rPr>
                <w:rFonts w:ascii="Times New Roman" w:hAnsi="Times New Roman"/>
                <w:b/>
                <w:snapToGrid w:val="0"/>
              </w:rPr>
              <w:t xml:space="preserve"> </w:t>
            </w:r>
            <w:r w:rsidRPr="00A66BBB">
              <w:rPr>
                <w:rFonts w:ascii="Times New Roman" w:hAnsi="Times New Roman"/>
                <w:snapToGrid w:val="0"/>
                <w:sz w:val="16"/>
                <w:szCs w:val="16"/>
              </w:rPr>
              <w:t>1.3 Створення і впровадження системи відеоспостереження в Музеї історії м. Коломиї</w:t>
            </w:r>
          </w:p>
        </w:tc>
        <w:tc>
          <w:tcPr>
            <w:tcW w:w="1773" w:type="dxa"/>
          </w:tcPr>
          <w:p w:rsidR="002D1A70" w:rsidRPr="002D1A70" w:rsidRDefault="002D1A70">
            <w:pPr>
              <w:rPr>
                <w:b/>
              </w:rPr>
            </w:pPr>
          </w:p>
        </w:tc>
        <w:tc>
          <w:tcPr>
            <w:tcW w:w="1750" w:type="dxa"/>
          </w:tcPr>
          <w:p w:rsidR="002D1A70" w:rsidRPr="002D1A70" w:rsidRDefault="002D1A70">
            <w:pPr>
              <w:rPr>
                <w:rFonts w:ascii="Verdana" w:eastAsia="Times New Roman" w:hAnsi="Verdana" w:cs="Times New Roman"/>
                <w:b/>
                <w:color w:val="000000"/>
                <w:sz w:val="18"/>
                <w:szCs w:val="18"/>
                <w:lang w:eastAsia="uk-UA"/>
              </w:rPr>
            </w:pPr>
          </w:p>
        </w:tc>
        <w:tc>
          <w:tcPr>
            <w:tcW w:w="1582" w:type="dxa"/>
          </w:tcPr>
          <w:p w:rsidR="002D1A70" w:rsidRPr="002D1A70" w:rsidRDefault="002D1A70">
            <w:pPr>
              <w:rPr>
                <w:b/>
              </w:rPr>
            </w:pPr>
          </w:p>
        </w:tc>
        <w:tc>
          <w:tcPr>
            <w:tcW w:w="1861" w:type="dxa"/>
          </w:tcPr>
          <w:p w:rsidR="002D1A70" w:rsidRPr="002D1A70" w:rsidRDefault="002D1A70">
            <w:pPr>
              <w:rPr>
                <w:b/>
                <w:sz w:val="20"/>
                <w:szCs w:val="20"/>
              </w:rPr>
            </w:pPr>
          </w:p>
        </w:tc>
        <w:tc>
          <w:tcPr>
            <w:tcW w:w="1822" w:type="dxa"/>
          </w:tcPr>
          <w:p w:rsidR="002D1A70" w:rsidRPr="002D1A70" w:rsidRDefault="002D1A70">
            <w:pPr>
              <w:rPr>
                <w:rFonts w:ascii="Times New Roman" w:hAnsi="Times New Roman"/>
                <w:b/>
                <w:sz w:val="20"/>
                <w:szCs w:val="20"/>
              </w:rPr>
            </w:pPr>
          </w:p>
        </w:tc>
        <w:tc>
          <w:tcPr>
            <w:tcW w:w="1525" w:type="dxa"/>
          </w:tcPr>
          <w:p w:rsidR="002D1A70" w:rsidRPr="002D1A70" w:rsidRDefault="002D1A70">
            <w:pPr>
              <w:rPr>
                <w:b/>
                <w:sz w:val="20"/>
                <w:szCs w:val="20"/>
              </w:rPr>
            </w:pPr>
          </w:p>
        </w:tc>
      </w:tr>
      <w:tr w:rsidR="002D1A70" w:rsidTr="0094034B">
        <w:tc>
          <w:tcPr>
            <w:tcW w:w="4815" w:type="dxa"/>
          </w:tcPr>
          <w:p w:rsidR="002D1A70" w:rsidRPr="002D1A70" w:rsidRDefault="002D1A70">
            <w:pPr>
              <w:rPr>
                <w:rFonts w:ascii="Times New Roman" w:hAnsi="Times New Roman"/>
                <w:snapToGrid w:val="0"/>
              </w:rPr>
            </w:pPr>
            <w:r w:rsidRPr="002D1A70">
              <w:rPr>
                <w:rFonts w:ascii="Times New Roman" w:hAnsi="Times New Roman"/>
                <w:snapToGrid w:val="0"/>
              </w:rPr>
              <w:t>середня вартість одного об'єкта створення і впровадження системи відеоспостереження</w:t>
            </w:r>
          </w:p>
        </w:tc>
        <w:tc>
          <w:tcPr>
            <w:tcW w:w="1773" w:type="dxa"/>
          </w:tcPr>
          <w:p w:rsidR="002D1A70" w:rsidRPr="002D1A70" w:rsidRDefault="002D1A70">
            <w:pPr>
              <w:rPr>
                <w:b/>
              </w:rPr>
            </w:pPr>
          </w:p>
        </w:tc>
        <w:tc>
          <w:tcPr>
            <w:tcW w:w="1750" w:type="dxa"/>
          </w:tcPr>
          <w:p w:rsidR="002D1A70" w:rsidRPr="002D1A70" w:rsidRDefault="002D1A70">
            <w:pPr>
              <w:rPr>
                <w:rFonts w:ascii="Verdana" w:eastAsia="Times New Roman" w:hAnsi="Verdana" w:cs="Times New Roman"/>
                <w:b/>
                <w:color w:val="000000"/>
                <w:sz w:val="18"/>
                <w:szCs w:val="18"/>
                <w:lang w:eastAsia="uk-UA"/>
              </w:rPr>
            </w:pPr>
          </w:p>
        </w:tc>
        <w:tc>
          <w:tcPr>
            <w:tcW w:w="1582" w:type="dxa"/>
          </w:tcPr>
          <w:p w:rsidR="002D1A70" w:rsidRPr="002D1A70" w:rsidRDefault="002D1A70">
            <w:pPr>
              <w:rPr>
                <w:b/>
              </w:rPr>
            </w:pPr>
          </w:p>
        </w:tc>
        <w:tc>
          <w:tcPr>
            <w:tcW w:w="1861" w:type="dxa"/>
          </w:tcPr>
          <w:p w:rsidR="002D1A70" w:rsidRPr="002D1A70" w:rsidRDefault="002D1A70">
            <w:pPr>
              <w:rPr>
                <w:sz w:val="20"/>
                <w:szCs w:val="20"/>
              </w:rPr>
            </w:pPr>
            <w:r w:rsidRPr="002D1A70">
              <w:rPr>
                <w:sz w:val="20"/>
                <w:szCs w:val="20"/>
              </w:rPr>
              <w:t>30000</w:t>
            </w:r>
          </w:p>
        </w:tc>
        <w:tc>
          <w:tcPr>
            <w:tcW w:w="1822" w:type="dxa"/>
          </w:tcPr>
          <w:p w:rsidR="002D1A70" w:rsidRPr="002D1A70" w:rsidRDefault="002D1A70">
            <w:pPr>
              <w:rPr>
                <w:rFonts w:ascii="Times New Roman" w:hAnsi="Times New Roman"/>
                <w:sz w:val="20"/>
                <w:szCs w:val="20"/>
              </w:rPr>
            </w:pPr>
            <w:r w:rsidRPr="002D1A70">
              <w:rPr>
                <w:rFonts w:ascii="Times New Roman" w:hAnsi="Times New Roman"/>
                <w:sz w:val="20"/>
                <w:szCs w:val="20"/>
              </w:rPr>
              <w:t>30000</w:t>
            </w:r>
          </w:p>
        </w:tc>
        <w:tc>
          <w:tcPr>
            <w:tcW w:w="1525" w:type="dxa"/>
          </w:tcPr>
          <w:p w:rsidR="002D1A70" w:rsidRPr="002D1A70" w:rsidRDefault="002D1A70">
            <w:pPr>
              <w:rPr>
                <w:b/>
                <w:sz w:val="20"/>
                <w:szCs w:val="20"/>
              </w:rPr>
            </w:pPr>
            <w:r>
              <w:rPr>
                <w:b/>
                <w:sz w:val="20"/>
                <w:szCs w:val="20"/>
              </w:rPr>
              <w:t>1,000</w:t>
            </w:r>
          </w:p>
        </w:tc>
      </w:tr>
      <w:tr w:rsidR="003B5BC0" w:rsidTr="0094034B">
        <w:tc>
          <w:tcPr>
            <w:tcW w:w="4815" w:type="dxa"/>
          </w:tcPr>
          <w:p w:rsidR="003B5BC0" w:rsidRPr="00A64E20" w:rsidRDefault="003B5BC0">
            <w:pPr>
              <w:rPr>
                <w:b/>
              </w:rPr>
            </w:pPr>
            <w:r w:rsidRPr="00A64E20">
              <w:rPr>
                <w:b/>
              </w:rPr>
              <w:t>Середній рівень виконання плану</w:t>
            </w:r>
          </w:p>
        </w:tc>
        <w:tc>
          <w:tcPr>
            <w:tcW w:w="1773" w:type="dxa"/>
          </w:tcPr>
          <w:p w:rsidR="003B5BC0" w:rsidRDefault="003B5BC0"/>
        </w:tc>
        <w:tc>
          <w:tcPr>
            <w:tcW w:w="1750" w:type="dxa"/>
          </w:tcPr>
          <w:p w:rsidR="003B5BC0" w:rsidRDefault="003B5BC0"/>
        </w:tc>
        <w:tc>
          <w:tcPr>
            <w:tcW w:w="1582" w:type="dxa"/>
          </w:tcPr>
          <w:p w:rsidR="003B5BC0" w:rsidRPr="00A64E20" w:rsidRDefault="0086397D">
            <w:pPr>
              <w:rPr>
                <w:b/>
              </w:rPr>
            </w:pPr>
            <w:r>
              <w:rPr>
                <w:b/>
              </w:rPr>
              <w:t>0,987</w:t>
            </w:r>
          </w:p>
        </w:tc>
        <w:tc>
          <w:tcPr>
            <w:tcW w:w="1861" w:type="dxa"/>
          </w:tcPr>
          <w:p w:rsidR="003B5BC0" w:rsidRPr="003822A8" w:rsidRDefault="003B5BC0">
            <w:pPr>
              <w:rPr>
                <w:sz w:val="20"/>
                <w:szCs w:val="20"/>
              </w:rPr>
            </w:pPr>
          </w:p>
        </w:tc>
        <w:tc>
          <w:tcPr>
            <w:tcW w:w="1822" w:type="dxa"/>
          </w:tcPr>
          <w:p w:rsidR="003B5BC0" w:rsidRPr="003822A8" w:rsidRDefault="003B5BC0">
            <w:pPr>
              <w:rPr>
                <w:sz w:val="20"/>
                <w:szCs w:val="20"/>
              </w:rPr>
            </w:pPr>
          </w:p>
        </w:tc>
        <w:tc>
          <w:tcPr>
            <w:tcW w:w="1525" w:type="dxa"/>
          </w:tcPr>
          <w:p w:rsidR="003B5BC0" w:rsidRPr="003822A8" w:rsidRDefault="00966D0E">
            <w:pPr>
              <w:rPr>
                <w:b/>
                <w:sz w:val="20"/>
                <w:szCs w:val="20"/>
              </w:rPr>
            </w:pPr>
            <w:r>
              <w:rPr>
                <w:b/>
                <w:sz w:val="20"/>
                <w:szCs w:val="20"/>
              </w:rPr>
              <w:t>0,999</w:t>
            </w:r>
          </w:p>
        </w:tc>
      </w:tr>
      <w:tr w:rsidR="003B5BC0" w:rsidTr="0094034B">
        <w:tc>
          <w:tcPr>
            <w:tcW w:w="4815" w:type="dxa"/>
          </w:tcPr>
          <w:p w:rsidR="003B5BC0" w:rsidRPr="00923209" w:rsidRDefault="003B5BC0">
            <w:pPr>
              <w:rPr>
                <w:b/>
              </w:rPr>
            </w:pPr>
            <w:r w:rsidRPr="00923209">
              <w:rPr>
                <w:b/>
              </w:rPr>
              <w:t>Показник якості</w:t>
            </w:r>
            <w:r w:rsidR="00C255D4">
              <w:rPr>
                <w:b/>
              </w:rPr>
              <w:t xml:space="preserve"> </w:t>
            </w:r>
            <w:r w:rsidRPr="00923209">
              <w:rPr>
                <w:b/>
              </w:rPr>
              <w:t xml:space="preserve"> 1</w:t>
            </w:r>
          </w:p>
        </w:tc>
        <w:tc>
          <w:tcPr>
            <w:tcW w:w="1773" w:type="dxa"/>
          </w:tcPr>
          <w:p w:rsidR="003B5BC0" w:rsidRDefault="003B5BC0"/>
        </w:tc>
        <w:tc>
          <w:tcPr>
            <w:tcW w:w="1750" w:type="dxa"/>
          </w:tcPr>
          <w:p w:rsidR="003B5BC0" w:rsidRDefault="003B5BC0"/>
        </w:tc>
        <w:tc>
          <w:tcPr>
            <w:tcW w:w="1582" w:type="dxa"/>
          </w:tcPr>
          <w:p w:rsidR="003B5BC0" w:rsidRDefault="003B5BC0"/>
        </w:tc>
        <w:tc>
          <w:tcPr>
            <w:tcW w:w="1861" w:type="dxa"/>
          </w:tcPr>
          <w:p w:rsidR="003B5BC0" w:rsidRPr="003822A8" w:rsidRDefault="003B5BC0">
            <w:pPr>
              <w:rPr>
                <w:sz w:val="20"/>
                <w:szCs w:val="20"/>
              </w:rPr>
            </w:pPr>
          </w:p>
        </w:tc>
        <w:tc>
          <w:tcPr>
            <w:tcW w:w="1822" w:type="dxa"/>
          </w:tcPr>
          <w:p w:rsidR="003B5BC0" w:rsidRPr="003822A8" w:rsidRDefault="003B5BC0">
            <w:pPr>
              <w:rPr>
                <w:sz w:val="20"/>
                <w:szCs w:val="20"/>
              </w:rPr>
            </w:pPr>
          </w:p>
        </w:tc>
        <w:tc>
          <w:tcPr>
            <w:tcW w:w="1525" w:type="dxa"/>
          </w:tcPr>
          <w:p w:rsidR="003B5BC0" w:rsidRPr="003822A8" w:rsidRDefault="003B5BC0">
            <w:pPr>
              <w:rPr>
                <w:sz w:val="20"/>
                <w:szCs w:val="20"/>
              </w:rPr>
            </w:pPr>
          </w:p>
        </w:tc>
      </w:tr>
      <w:tr w:rsidR="00666BDE" w:rsidTr="0094034B">
        <w:tc>
          <w:tcPr>
            <w:tcW w:w="4815" w:type="dxa"/>
          </w:tcPr>
          <w:p w:rsidR="00666BDE" w:rsidRPr="007B053E" w:rsidRDefault="007B053E">
            <w:r w:rsidRPr="007B053E">
              <w:lastRenderedPageBreak/>
              <w:t xml:space="preserve">Динаміка збільшення </w:t>
            </w:r>
            <w:r w:rsidR="00030E3C">
              <w:t xml:space="preserve"> </w:t>
            </w:r>
            <w:r w:rsidRPr="007B053E">
              <w:t>виставок у плановому періоді по відношенню до фактичного показника попереднього періоду</w:t>
            </w:r>
            <w:r>
              <w:t xml:space="preserve"> (%)</w:t>
            </w:r>
          </w:p>
        </w:tc>
        <w:tc>
          <w:tcPr>
            <w:tcW w:w="1773" w:type="dxa"/>
          </w:tcPr>
          <w:p w:rsidR="00666BDE" w:rsidRDefault="002D1A70">
            <w:r>
              <w:t>104,8</w:t>
            </w:r>
          </w:p>
        </w:tc>
        <w:tc>
          <w:tcPr>
            <w:tcW w:w="1750" w:type="dxa"/>
          </w:tcPr>
          <w:p w:rsidR="00666BDE" w:rsidRDefault="002D1A70">
            <w:r>
              <w:t>104,8</w:t>
            </w:r>
          </w:p>
        </w:tc>
        <w:tc>
          <w:tcPr>
            <w:tcW w:w="1582" w:type="dxa"/>
          </w:tcPr>
          <w:p w:rsidR="00666BDE" w:rsidRPr="00923209" w:rsidRDefault="002D1A70">
            <w:pPr>
              <w:rPr>
                <w:b/>
              </w:rPr>
            </w:pPr>
            <w:r>
              <w:rPr>
                <w:b/>
              </w:rPr>
              <w:t>1,000</w:t>
            </w:r>
          </w:p>
        </w:tc>
        <w:tc>
          <w:tcPr>
            <w:tcW w:w="1861" w:type="dxa"/>
          </w:tcPr>
          <w:p w:rsidR="00666BDE" w:rsidRPr="003822A8" w:rsidRDefault="00966D0E" w:rsidP="0096674B">
            <w:pPr>
              <w:rPr>
                <w:rFonts w:ascii="Times New Roman" w:hAnsi="Times New Roman"/>
                <w:snapToGrid w:val="0"/>
                <w:sz w:val="20"/>
                <w:szCs w:val="20"/>
                <w:lang w:val="ru-RU"/>
              </w:rPr>
            </w:pPr>
            <w:r>
              <w:rPr>
                <w:rFonts w:ascii="Times New Roman" w:hAnsi="Times New Roman"/>
                <w:snapToGrid w:val="0"/>
                <w:sz w:val="20"/>
                <w:szCs w:val="20"/>
                <w:lang w:val="ru-RU"/>
              </w:rPr>
              <w:t>100,0</w:t>
            </w:r>
          </w:p>
        </w:tc>
        <w:tc>
          <w:tcPr>
            <w:tcW w:w="1822" w:type="dxa"/>
          </w:tcPr>
          <w:p w:rsidR="00666BDE" w:rsidRPr="003822A8" w:rsidRDefault="00966D0E" w:rsidP="0096674B">
            <w:pPr>
              <w:rPr>
                <w:rFonts w:ascii="Times New Roman" w:hAnsi="Times New Roman"/>
                <w:sz w:val="20"/>
                <w:szCs w:val="20"/>
              </w:rPr>
            </w:pPr>
            <w:r>
              <w:rPr>
                <w:rFonts w:ascii="Times New Roman" w:hAnsi="Times New Roman"/>
                <w:sz w:val="20"/>
                <w:szCs w:val="20"/>
              </w:rPr>
              <w:t>113,64</w:t>
            </w:r>
          </w:p>
        </w:tc>
        <w:tc>
          <w:tcPr>
            <w:tcW w:w="1525" w:type="dxa"/>
          </w:tcPr>
          <w:p w:rsidR="00666BDE" w:rsidRPr="003822A8" w:rsidRDefault="00966D0E">
            <w:pPr>
              <w:rPr>
                <w:b/>
                <w:sz w:val="20"/>
                <w:szCs w:val="20"/>
              </w:rPr>
            </w:pPr>
            <w:r>
              <w:rPr>
                <w:b/>
                <w:sz w:val="20"/>
                <w:szCs w:val="20"/>
              </w:rPr>
              <w:t>1,136</w:t>
            </w:r>
          </w:p>
        </w:tc>
      </w:tr>
      <w:tr w:rsidR="00666BDE" w:rsidTr="0094034B">
        <w:tc>
          <w:tcPr>
            <w:tcW w:w="4815" w:type="dxa"/>
          </w:tcPr>
          <w:p w:rsidR="00666BDE" w:rsidRDefault="00666BDE">
            <w:r w:rsidRPr="00923209">
              <w:rPr>
                <w:b/>
              </w:rPr>
              <w:t>Пок</w:t>
            </w:r>
            <w:r>
              <w:rPr>
                <w:b/>
              </w:rPr>
              <w:t xml:space="preserve">азник якості </w:t>
            </w:r>
            <w:r w:rsidR="00C255D4">
              <w:rPr>
                <w:b/>
              </w:rPr>
              <w:t xml:space="preserve"> </w:t>
            </w:r>
            <w:r>
              <w:rPr>
                <w:b/>
              </w:rPr>
              <w:t>2</w:t>
            </w:r>
          </w:p>
        </w:tc>
        <w:tc>
          <w:tcPr>
            <w:tcW w:w="1773" w:type="dxa"/>
          </w:tcPr>
          <w:p w:rsidR="00666BDE" w:rsidRDefault="00666BDE"/>
        </w:tc>
        <w:tc>
          <w:tcPr>
            <w:tcW w:w="1750" w:type="dxa"/>
          </w:tcPr>
          <w:p w:rsidR="00666BDE" w:rsidRDefault="00666BDE"/>
        </w:tc>
        <w:tc>
          <w:tcPr>
            <w:tcW w:w="1582" w:type="dxa"/>
          </w:tcPr>
          <w:p w:rsidR="00666BDE" w:rsidRDefault="00666BDE"/>
        </w:tc>
        <w:tc>
          <w:tcPr>
            <w:tcW w:w="1861" w:type="dxa"/>
          </w:tcPr>
          <w:p w:rsidR="00666BDE" w:rsidRPr="003822A8" w:rsidRDefault="00666BDE">
            <w:pPr>
              <w:rPr>
                <w:sz w:val="20"/>
                <w:szCs w:val="20"/>
              </w:rPr>
            </w:pPr>
          </w:p>
        </w:tc>
        <w:tc>
          <w:tcPr>
            <w:tcW w:w="1822" w:type="dxa"/>
          </w:tcPr>
          <w:p w:rsidR="00666BDE" w:rsidRPr="003822A8" w:rsidRDefault="00666BDE">
            <w:pPr>
              <w:rPr>
                <w:sz w:val="20"/>
                <w:szCs w:val="20"/>
              </w:rPr>
            </w:pPr>
          </w:p>
        </w:tc>
        <w:tc>
          <w:tcPr>
            <w:tcW w:w="1525" w:type="dxa"/>
          </w:tcPr>
          <w:p w:rsidR="00666BDE" w:rsidRPr="003822A8" w:rsidRDefault="00666BDE">
            <w:pPr>
              <w:rPr>
                <w:sz w:val="20"/>
                <w:szCs w:val="20"/>
              </w:rPr>
            </w:pPr>
          </w:p>
        </w:tc>
      </w:tr>
      <w:tr w:rsidR="0094034B" w:rsidTr="0094034B">
        <w:tc>
          <w:tcPr>
            <w:tcW w:w="4815" w:type="dxa"/>
          </w:tcPr>
          <w:p w:rsidR="0094034B" w:rsidRPr="00726838" w:rsidRDefault="00726838">
            <w:r w:rsidRPr="00726838">
              <w:t xml:space="preserve">Динаміка збільшення </w:t>
            </w:r>
            <w:r>
              <w:t xml:space="preserve"> </w:t>
            </w:r>
            <w:r w:rsidRPr="00726838">
              <w:t>відвідувачів у плановому періоді по відношенню до фактичного показника попереднього періоду</w:t>
            </w:r>
            <w:r>
              <w:t xml:space="preserve"> (%)</w:t>
            </w:r>
          </w:p>
        </w:tc>
        <w:tc>
          <w:tcPr>
            <w:tcW w:w="1773" w:type="dxa"/>
          </w:tcPr>
          <w:p w:rsidR="0094034B" w:rsidRDefault="002D1A70">
            <w:r>
              <w:t>100,3</w:t>
            </w:r>
          </w:p>
        </w:tc>
        <w:tc>
          <w:tcPr>
            <w:tcW w:w="1750" w:type="dxa"/>
          </w:tcPr>
          <w:p w:rsidR="0094034B" w:rsidRDefault="002D1A70">
            <w:r>
              <w:t>102,5</w:t>
            </w:r>
          </w:p>
        </w:tc>
        <w:tc>
          <w:tcPr>
            <w:tcW w:w="1582" w:type="dxa"/>
          </w:tcPr>
          <w:p w:rsidR="0094034B" w:rsidRPr="00923209" w:rsidRDefault="002D1A70">
            <w:pPr>
              <w:rPr>
                <w:b/>
              </w:rPr>
            </w:pPr>
            <w:r>
              <w:rPr>
                <w:b/>
              </w:rPr>
              <w:t>1,022</w:t>
            </w:r>
          </w:p>
        </w:tc>
        <w:tc>
          <w:tcPr>
            <w:tcW w:w="1861" w:type="dxa"/>
          </w:tcPr>
          <w:p w:rsidR="0094034B" w:rsidRPr="003822A8" w:rsidRDefault="00966D0E" w:rsidP="0096674B">
            <w:pPr>
              <w:rPr>
                <w:rFonts w:ascii="Times New Roman" w:hAnsi="Times New Roman"/>
                <w:snapToGrid w:val="0"/>
                <w:sz w:val="20"/>
                <w:szCs w:val="20"/>
                <w:lang w:val="ru-RU"/>
              </w:rPr>
            </w:pPr>
            <w:r>
              <w:rPr>
                <w:rFonts w:ascii="Times New Roman" w:hAnsi="Times New Roman"/>
                <w:snapToGrid w:val="0"/>
                <w:sz w:val="20"/>
                <w:szCs w:val="20"/>
                <w:lang w:val="ru-RU"/>
              </w:rPr>
              <w:t>100,0</w:t>
            </w:r>
          </w:p>
        </w:tc>
        <w:tc>
          <w:tcPr>
            <w:tcW w:w="1822" w:type="dxa"/>
          </w:tcPr>
          <w:p w:rsidR="0094034B" w:rsidRPr="003822A8" w:rsidRDefault="00966D0E" w:rsidP="0096674B">
            <w:pPr>
              <w:rPr>
                <w:rFonts w:ascii="Times New Roman" w:hAnsi="Times New Roman"/>
                <w:sz w:val="20"/>
                <w:szCs w:val="20"/>
              </w:rPr>
            </w:pPr>
            <w:r>
              <w:rPr>
                <w:rFonts w:ascii="Times New Roman" w:hAnsi="Times New Roman"/>
                <w:sz w:val="20"/>
                <w:szCs w:val="20"/>
              </w:rPr>
              <w:t>100,61</w:t>
            </w:r>
          </w:p>
        </w:tc>
        <w:tc>
          <w:tcPr>
            <w:tcW w:w="1525" w:type="dxa"/>
          </w:tcPr>
          <w:p w:rsidR="0094034B" w:rsidRPr="003822A8" w:rsidRDefault="00966D0E">
            <w:pPr>
              <w:rPr>
                <w:b/>
                <w:sz w:val="20"/>
                <w:szCs w:val="20"/>
              </w:rPr>
            </w:pPr>
            <w:r>
              <w:rPr>
                <w:b/>
                <w:sz w:val="20"/>
                <w:szCs w:val="20"/>
              </w:rPr>
              <w:t>1,006</w:t>
            </w:r>
          </w:p>
        </w:tc>
      </w:tr>
      <w:tr w:rsidR="00C255D4" w:rsidTr="0094034B">
        <w:tc>
          <w:tcPr>
            <w:tcW w:w="4815" w:type="dxa"/>
          </w:tcPr>
          <w:p w:rsidR="00C255D4" w:rsidRPr="00726838" w:rsidRDefault="00C255D4">
            <w:r w:rsidRPr="00923209">
              <w:rPr>
                <w:b/>
              </w:rPr>
              <w:t>Пок</w:t>
            </w:r>
            <w:r>
              <w:rPr>
                <w:b/>
              </w:rPr>
              <w:t>азник якості  3</w:t>
            </w:r>
          </w:p>
        </w:tc>
        <w:tc>
          <w:tcPr>
            <w:tcW w:w="1773" w:type="dxa"/>
          </w:tcPr>
          <w:p w:rsidR="00C255D4" w:rsidRDefault="00C255D4"/>
        </w:tc>
        <w:tc>
          <w:tcPr>
            <w:tcW w:w="1750" w:type="dxa"/>
          </w:tcPr>
          <w:p w:rsidR="00C255D4" w:rsidRDefault="00C255D4"/>
        </w:tc>
        <w:tc>
          <w:tcPr>
            <w:tcW w:w="1582" w:type="dxa"/>
          </w:tcPr>
          <w:p w:rsidR="00C255D4" w:rsidRDefault="00C255D4">
            <w:pPr>
              <w:rPr>
                <w:b/>
              </w:rPr>
            </w:pPr>
          </w:p>
        </w:tc>
        <w:tc>
          <w:tcPr>
            <w:tcW w:w="1861" w:type="dxa"/>
          </w:tcPr>
          <w:p w:rsidR="00C255D4" w:rsidRPr="00BA520F" w:rsidRDefault="00C255D4" w:rsidP="0096674B">
            <w:pPr>
              <w:rPr>
                <w:rFonts w:ascii="Times New Roman" w:hAnsi="Times New Roman"/>
                <w:snapToGrid w:val="0"/>
                <w:sz w:val="18"/>
                <w:szCs w:val="18"/>
                <w:lang w:val="ru-RU"/>
              </w:rPr>
            </w:pPr>
          </w:p>
        </w:tc>
        <w:tc>
          <w:tcPr>
            <w:tcW w:w="1822" w:type="dxa"/>
          </w:tcPr>
          <w:p w:rsidR="00C255D4" w:rsidRDefault="00C255D4" w:rsidP="0096674B">
            <w:pPr>
              <w:rPr>
                <w:rFonts w:ascii="Times New Roman" w:hAnsi="Times New Roman"/>
              </w:rPr>
            </w:pPr>
          </w:p>
        </w:tc>
        <w:tc>
          <w:tcPr>
            <w:tcW w:w="1525" w:type="dxa"/>
          </w:tcPr>
          <w:p w:rsidR="00C255D4" w:rsidRDefault="00C255D4">
            <w:pPr>
              <w:rPr>
                <w:b/>
              </w:rPr>
            </w:pPr>
          </w:p>
        </w:tc>
      </w:tr>
      <w:tr w:rsidR="0094034B" w:rsidTr="0094034B">
        <w:tc>
          <w:tcPr>
            <w:tcW w:w="4815" w:type="dxa"/>
          </w:tcPr>
          <w:p w:rsidR="0094034B" w:rsidRPr="00C255D4" w:rsidRDefault="00C255D4">
            <w:pPr>
              <w:rPr>
                <w:b/>
              </w:rPr>
            </w:pPr>
            <w:r w:rsidRPr="00C255D4">
              <w:t>Динаміка збільшення задіяних виставкових площ  у плановому періоді по відношенню до фактичного показника попереднього періоду (%)</w:t>
            </w:r>
          </w:p>
        </w:tc>
        <w:tc>
          <w:tcPr>
            <w:tcW w:w="1773" w:type="dxa"/>
          </w:tcPr>
          <w:p w:rsidR="0094034B" w:rsidRDefault="00072C04">
            <w:r>
              <w:t>100,0</w:t>
            </w:r>
          </w:p>
        </w:tc>
        <w:tc>
          <w:tcPr>
            <w:tcW w:w="1750" w:type="dxa"/>
          </w:tcPr>
          <w:p w:rsidR="0094034B" w:rsidRDefault="00C255D4">
            <w:r>
              <w:t>100,0</w:t>
            </w:r>
          </w:p>
        </w:tc>
        <w:tc>
          <w:tcPr>
            <w:tcW w:w="1582" w:type="dxa"/>
          </w:tcPr>
          <w:p w:rsidR="0094034B" w:rsidRPr="00923209" w:rsidRDefault="00C255D4">
            <w:pPr>
              <w:rPr>
                <w:b/>
              </w:rPr>
            </w:pPr>
            <w:r>
              <w:rPr>
                <w:b/>
              </w:rPr>
              <w:t>1,000</w:t>
            </w:r>
          </w:p>
        </w:tc>
        <w:tc>
          <w:tcPr>
            <w:tcW w:w="1861" w:type="dxa"/>
          </w:tcPr>
          <w:p w:rsidR="0094034B" w:rsidRDefault="00C255D4">
            <w:r>
              <w:t>100,0</w:t>
            </w:r>
          </w:p>
        </w:tc>
        <w:tc>
          <w:tcPr>
            <w:tcW w:w="1822" w:type="dxa"/>
          </w:tcPr>
          <w:p w:rsidR="0094034B" w:rsidRDefault="00C255D4">
            <w:r>
              <w:t>100,0</w:t>
            </w:r>
          </w:p>
        </w:tc>
        <w:tc>
          <w:tcPr>
            <w:tcW w:w="1525" w:type="dxa"/>
          </w:tcPr>
          <w:p w:rsidR="0094034B" w:rsidRPr="00923209" w:rsidRDefault="00C255D4">
            <w:pPr>
              <w:rPr>
                <w:b/>
              </w:rPr>
            </w:pPr>
            <w:r>
              <w:rPr>
                <w:b/>
              </w:rPr>
              <w:t>1,000</w:t>
            </w:r>
          </w:p>
        </w:tc>
      </w:tr>
      <w:tr w:rsidR="00966D0E" w:rsidTr="0094034B">
        <w:tc>
          <w:tcPr>
            <w:tcW w:w="4815" w:type="dxa"/>
          </w:tcPr>
          <w:p w:rsidR="00966D0E" w:rsidRPr="00966D0E" w:rsidRDefault="00966D0E">
            <w:pPr>
              <w:rPr>
                <w:b/>
              </w:rPr>
            </w:pPr>
            <w:r w:rsidRPr="00966D0E">
              <w:rPr>
                <w:b/>
              </w:rPr>
              <w:t>Показник якості 4</w:t>
            </w:r>
          </w:p>
        </w:tc>
        <w:tc>
          <w:tcPr>
            <w:tcW w:w="1773" w:type="dxa"/>
          </w:tcPr>
          <w:p w:rsidR="00966D0E" w:rsidRPr="00966D0E" w:rsidRDefault="00966D0E">
            <w:pPr>
              <w:rPr>
                <w:b/>
              </w:rPr>
            </w:pPr>
          </w:p>
        </w:tc>
        <w:tc>
          <w:tcPr>
            <w:tcW w:w="1750" w:type="dxa"/>
          </w:tcPr>
          <w:p w:rsidR="00966D0E" w:rsidRPr="00966D0E" w:rsidRDefault="00966D0E">
            <w:pPr>
              <w:rPr>
                <w:b/>
              </w:rPr>
            </w:pPr>
          </w:p>
        </w:tc>
        <w:tc>
          <w:tcPr>
            <w:tcW w:w="1582" w:type="dxa"/>
          </w:tcPr>
          <w:p w:rsidR="00966D0E" w:rsidRPr="00966D0E" w:rsidRDefault="00966D0E">
            <w:pPr>
              <w:rPr>
                <w:b/>
              </w:rPr>
            </w:pPr>
          </w:p>
        </w:tc>
        <w:tc>
          <w:tcPr>
            <w:tcW w:w="1861" w:type="dxa"/>
          </w:tcPr>
          <w:p w:rsidR="00966D0E" w:rsidRPr="00966D0E" w:rsidRDefault="00966D0E">
            <w:pPr>
              <w:rPr>
                <w:b/>
              </w:rPr>
            </w:pPr>
          </w:p>
        </w:tc>
        <w:tc>
          <w:tcPr>
            <w:tcW w:w="1822" w:type="dxa"/>
          </w:tcPr>
          <w:p w:rsidR="00966D0E" w:rsidRPr="00966D0E" w:rsidRDefault="00966D0E">
            <w:pPr>
              <w:rPr>
                <w:b/>
              </w:rPr>
            </w:pPr>
          </w:p>
        </w:tc>
        <w:tc>
          <w:tcPr>
            <w:tcW w:w="1525" w:type="dxa"/>
          </w:tcPr>
          <w:p w:rsidR="00966D0E" w:rsidRPr="00966D0E" w:rsidRDefault="00966D0E">
            <w:pPr>
              <w:rPr>
                <w:b/>
              </w:rPr>
            </w:pPr>
          </w:p>
        </w:tc>
      </w:tr>
      <w:tr w:rsidR="00966D0E" w:rsidTr="0094034B">
        <w:tc>
          <w:tcPr>
            <w:tcW w:w="4815" w:type="dxa"/>
          </w:tcPr>
          <w:p w:rsidR="00966D0E" w:rsidRDefault="00966D0E">
            <w:r w:rsidRPr="00966D0E">
              <w:t>відсоток забезпеченості засобами дистанційної передачі даних на комерційних вузлах обліку природного газу та проведення коригування проектно-технічної документації</w:t>
            </w:r>
          </w:p>
        </w:tc>
        <w:tc>
          <w:tcPr>
            <w:tcW w:w="1773" w:type="dxa"/>
          </w:tcPr>
          <w:p w:rsidR="00966D0E" w:rsidRDefault="00966D0E"/>
        </w:tc>
        <w:tc>
          <w:tcPr>
            <w:tcW w:w="1750" w:type="dxa"/>
          </w:tcPr>
          <w:p w:rsidR="00966D0E" w:rsidRDefault="00966D0E"/>
        </w:tc>
        <w:tc>
          <w:tcPr>
            <w:tcW w:w="1582" w:type="dxa"/>
          </w:tcPr>
          <w:p w:rsidR="00966D0E" w:rsidRDefault="00966D0E">
            <w:pPr>
              <w:rPr>
                <w:b/>
              </w:rPr>
            </w:pPr>
          </w:p>
        </w:tc>
        <w:tc>
          <w:tcPr>
            <w:tcW w:w="1861" w:type="dxa"/>
          </w:tcPr>
          <w:p w:rsidR="00966D0E" w:rsidRDefault="00966D0E">
            <w:r>
              <w:t>100,0</w:t>
            </w:r>
          </w:p>
        </w:tc>
        <w:tc>
          <w:tcPr>
            <w:tcW w:w="1822" w:type="dxa"/>
          </w:tcPr>
          <w:p w:rsidR="00966D0E" w:rsidRDefault="00966D0E">
            <w:r>
              <w:t>100,0</w:t>
            </w:r>
          </w:p>
        </w:tc>
        <w:tc>
          <w:tcPr>
            <w:tcW w:w="1525" w:type="dxa"/>
          </w:tcPr>
          <w:p w:rsidR="00966D0E" w:rsidRDefault="00966D0E">
            <w:pPr>
              <w:rPr>
                <w:b/>
              </w:rPr>
            </w:pPr>
            <w:r>
              <w:rPr>
                <w:b/>
              </w:rPr>
              <w:t>1,000</w:t>
            </w:r>
          </w:p>
        </w:tc>
      </w:tr>
      <w:tr w:rsidR="00966D0E" w:rsidTr="0094034B">
        <w:tc>
          <w:tcPr>
            <w:tcW w:w="4815" w:type="dxa"/>
          </w:tcPr>
          <w:p w:rsidR="00966D0E" w:rsidRPr="00966D0E" w:rsidRDefault="00966D0E">
            <w:pPr>
              <w:rPr>
                <w:b/>
              </w:rPr>
            </w:pPr>
            <w:r w:rsidRPr="00966D0E">
              <w:rPr>
                <w:b/>
              </w:rPr>
              <w:t>Показник якості 5</w:t>
            </w:r>
          </w:p>
        </w:tc>
        <w:tc>
          <w:tcPr>
            <w:tcW w:w="1773" w:type="dxa"/>
          </w:tcPr>
          <w:p w:rsidR="00966D0E" w:rsidRDefault="00966D0E"/>
        </w:tc>
        <w:tc>
          <w:tcPr>
            <w:tcW w:w="1750" w:type="dxa"/>
          </w:tcPr>
          <w:p w:rsidR="00966D0E" w:rsidRDefault="00966D0E"/>
        </w:tc>
        <w:tc>
          <w:tcPr>
            <w:tcW w:w="1582" w:type="dxa"/>
          </w:tcPr>
          <w:p w:rsidR="00966D0E" w:rsidRDefault="00966D0E">
            <w:pPr>
              <w:rPr>
                <w:b/>
              </w:rPr>
            </w:pPr>
          </w:p>
        </w:tc>
        <w:tc>
          <w:tcPr>
            <w:tcW w:w="1861" w:type="dxa"/>
          </w:tcPr>
          <w:p w:rsidR="00966D0E" w:rsidRDefault="00966D0E"/>
        </w:tc>
        <w:tc>
          <w:tcPr>
            <w:tcW w:w="1822" w:type="dxa"/>
          </w:tcPr>
          <w:p w:rsidR="00966D0E" w:rsidRDefault="00966D0E"/>
        </w:tc>
        <w:tc>
          <w:tcPr>
            <w:tcW w:w="1525" w:type="dxa"/>
          </w:tcPr>
          <w:p w:rsidR="00966D0E" w:rsidRDefault="00966D0E">
            <w:pPr>
              <w:rPr>
                <w:b/>
              </w:rPr>
            </w:pPr>
          </w:p>
        </w:tc>
      </w:tr>
      <w:tr w:rsidR="00966D0E" w:rsidTr="0094034B">
        <w:tc>
          <w:tcPr>
            <w:tcW w:w="4815" w:type="dxa"/>
          </w:tcPr>
          <w:p w:rsidR="00966D0E" w:rsidRPr="00966D0E" w:rsidRDefault="00966D0E">
            <w:r w:rsidRPr="00966D0E">
              <w:t>відсоток забезпеченості створення і впровадження системи відеоспостереження</w:t>
            </w:r>
          </w:p>
        </w:tc>
        <w:tc>
          <w:tcPr>
            <w:tcW w:w="1773" w:type="dxa"/>
          </w:tcPr>
          <w:p w:rsidR="00966D0E" w:rsidRDefault="00966D0E"/>
        </w:tc>
        <w:tc>
          <w:tcPr>
            <w:tcW w:w="1750" w:type="dxa"/>
          </w:tcPr>
          <w:p w:rsidR="00966D0E" w:rsidRDefault="00966D0E"/>
        </w:tc>
        <w:tc>
          <w:tcPr>
            <w:tcW w:w="1582" w:type="dxa"/>
          </w:tcPr>
          <w:p w:rsidR="00966D0E" w:rsidRDefault="00966D0E">
            <w:pPr>
              <w:rPr>
                <w:b/>
              </w:rPr>
            </w:pPr>
          </w:p>
        </w:tc>
        <w:tc>
          <w:tcPr>
            <w:tcW w:w="1861" w:type="dxa"/>
          </w:tcPr>
          <w:p w:rsidR="00966D0E" w:rsidRDefault="00A66BBB">
            <w:r>
              <w:t>100,0</w:t>
            </w:r>
          </w:p>
        </w:tc>
        <w:tc>
          <w:tcPr>
            <w:tcW w:w="1822" w:type="dxa"/>
          </w:tcPr>
          <w:p w:rsidR="00966D0E" w:rsidRDefault="00A66BBB">
            <w:r>
              <w:t>100,0</w:t>
            </w:r>
          </w:p>
        </w:tc>
        <w:tc>
          <w:tcPr>
            <w:tcW w:w="1525" w:type="dxa"/>
          </w:tcPr>
          <w:p w:rsidR="00966D0E" w:rsidRDefault="00A66BBB">
            <w:pPr>
              <w:rPr>
                <w:b/>
              </w:rPr>
            </w:pPr>
            <w:r>
              <w:rPr>
                <w:b/>
              </w:rPr>
              <w:t>1,000</w:t>
            </w:r>
          </w:p>
        </w:tc>
      </w:tr>
      <w:tr w:rsidR="0094034B" w:rsidTr="001A457B">
        <w:trPr>
          <w:trHeight w:val="330"/>
        </w:trPr>
        <w:tc>
          <w:tcPr>
            <w:tcW w:w="4815" w:type="dxa"/>
          </w:tcPr>
          <w:p w:rsidR="0094034B" w:rsidRPr="00923209" w:rsidRDefault="0094034B">
            <w:pPr>
              <w:rPr>
                <w:b/>
              </w:rPr>
            </w:pPr>
            <w:r w:rsidRPr="00923209">
              <w:rPr>
                <w:b/>
              </w:rPr>
              <w:t>Середній рівень виконання плану</w:t>
            </w:r>
          </w:p>
        </w:tc>
        <w:tc>
          <w:tcPr>
            <w:tcW w:w="1773" w:type="dxa"/>
          </w:tcPr>
          <w:p w:rsidR="0094034B" w:rsidRDefault="0094034B"/>
        </w:tc>
        <w:tc>
          <w:tcPr>
            <w:tcW w:w="1750" w:type="dxa"/>
          </w:tcPr>
          <w:p w:rsidR="0094034B" w:rsidRDefault="0094034B"/>
        </w:tc>
        <w:tc>
          <w:tcPr>
            <w:tcW w:w="1582" w:type="dxa"/>
          </w:tcPr>
          <w:p w:rsidR="0094034B" w:rsidRPr="00923209" w:rsidRDefault="002D1A70">
            <w:pPr>
              <w:rPr>
                <w:b/>
              </w:rPr>
            </w:pPr>
            <w:r>
              <w:rPr>
                <w:b/>
              </w:rPr>
              <w:t>1,007</w:t>
            </w:r>
          </w:p>
        </w:tc>
        <w:tc>
          <w:tcPr>
            <w:tcW w:w="1861" w:type="dxa"/>
          </w:tcPr>
          <w:p w:rsidR="0094034B" w:rsidRDefault="0094034B"/>
        </w:tc>
        <w:tc>
          <w:tcPr>
            <w:tcW w:w="1822" w:type="dxa"/>
          </w:tcPr>
          <w:p w:rsidR="0094034B" w:rsidRDefault="0094034B"/>
        </w:tc>
        <w:tc>
          <w:tcPr>
            <w:tcW w:w="1525" w:type="dxa"/>
          </w:tcPr>
          <w:p w:rsidR="0094034B" w:rsidRPr="00923209" w:rsidRDefault="00A66BBB">
            <w:pPr>
              <w:rPr>
                <w:b/>
              </w:rPr>
            </w:pPr>
            <w:r>
              <w:rPr>
                <w:b/>
              </w:rPr>
              <w:t>1,028</w:t>
            </w:r>
          </w:p>
        </w:tc>
      </w:tr>
      <w:tr w:rsidR="0094034B" w:rsidTr="0094034B">
        <w:tc>
          <w:tcPr>
            <w:tcW w:w="4815" w:type="dxa"/>
          </w:tcPr>
          <w:p w:rsidR="0094034B" w:rsidRPr="00923209" w:rsidRDefault="0094034B">
            <w:pPr>
              <w:rPr>
                <w:b/>
              </w:rPr>
            </w:pPr>
            <w:r w:rsidRPr="00923209">
              <w:rPr>
                <w:b/>
              </w:rPr>
              <w:t>Ефективність завдання 1</w:t>
            </w:r>
          </w:p>
        </w:tc>
        <w:tc>
          <w:tcPr>
            <w:tcW w:w="8788" w:type="dxa"/>
            <w:gridSpan w:val="5"/>
          </w:tcPr>
          <w:p w:rsidR="0094034B" w:rsidRPr="00EC1BCE" w:rsidRDefault="0094034B" w:rsidP="004B429F">
            <w:pPr>
              <w:rPr>
                <w:b/>
                <w:lang w:val="en-US"/>
              </w:rPr>
            </w:pPr>
            <w:r w:rsidRPr="00EC1BCE">
              <w:rPr>
                <w:b/>
              </w:rPr>
              <w:t xml:space="preserve">                        </w:t>
            </w:r>
            <w:r w:rsidRPr="00EC1BCE">
              <w:rPr>
                <w:b/>
                <w:lang w:val="en-US"/>
              </w:rPr>
              <w:t xml:space="preserve">                                                                             </w:t>
            </w:r>
            <w:r w:rsidR="001A457B">
              <w:rPr>
                <w:b/>
              </w:rPr>
              <w:t xml:space="preserve">      </w:t>
            </w:r>
            <w:r w:rsidR="004B429F">
              <w:rPr>
                <w:b/>
              </w:rPr>
              <w:t>0,999</w:t>
            </w:r>
            <w:r w:rsidR="00C27F4E">
              <w:rPr>
                <w:b/>
              </w:rPr>
              <w:t>*100+</w:t>
            </w:r>
            <w:r w:rsidR="004B429F">
              <w:rPr>
                <w:b/>
              </w:rPr>
              <w:t>1,028</w:t>
            </w:r>
            <w:r w:rsidRPr="00EC1BCE">
              <w:rPr>
                <w:b/>
              </w:rPr>
              <w:t>*100</w:t>
            </w:r>
            <w:r w:rsidR="00D14736" w:rsidRPr="00EC1BCE">
              <w:rPr>
                <w:b/>
                <w:lang w:val="en-US"/>
              </w:rPr>
              <w:t>+</w:t>
            </w:r>
            <w:r w:rsidR="005E709A">
              <w:rPr>
                <w:b/>
              </w:rPr>
              <w:t>25</w:t>
            </w:r>
            <w:r w:rsidRPr="00EC1BCE">
              <w:rPr>
                <w:b/>
                <w:lang w:val="en-US"/>
              </w:rPr>
              <w:t>=</w:t>
            </w:r>
          </w:p>
        </w:tc>
        <w:tc>
          <w:tcPr>
            <w:tcW w:w="1525" w:type="dxa"/>
          </w:tcPr>
          <w:p w:rsidR="0094034B" w:rsidRPr="00EC1BCE" w:rsidRDefault="005E709A">
            <w:pPr>
              <w:rPr>
                <w:b/>
              </w:rPr>
            </w:pPr>
            <w:r>
              <w:rPr>
                <w:b/>
              </w:rPr>
              <w:t>22</w:t>
            </w:r>
            <w:r w:rsidR="004B429F">
              <w:rPr>
                <w:b/>
              </w:rPr>
              <w:t>7,7</w:t>
            </w:r>
          </w:p>
        </w:tc>
      </w:tr>
    </w:tbl>
    <w:p w:rsidR="00993F9B" w:rsidRPr="00993F9B" w:rsidRDefault="00993F9B" w:rsidP="00993F9B">
      <w:pPr>
        <w:rPr>
          <w:rFonts w:ascii="Times New Roman" w:hAnsi="Times New Roman" w:cs="Times New Roman"/>
          <w:b/>
          <w:sz w:val="20"/>
          <w:szCs w:val="20"/>
        </w:rPr>
      </w:pPr>
    </w:p>
    <w:p w:rsidR="00EA5182" w:rsidRPr="00EA5182" w:rsidRDefault="00EA5182" w:rsidP="00EA5182">
      <w:pPr>
        <w:rPr>
          <w:rFonts w:ascii="Times New Roman" w:hAnsi="Times New Roman" w:cs="Times New Roman"/>
          <w:b/>
          <w:sz w:val="20"/>
          <w:szCs w:val="20"/>
        </w:rPr>
      </w:pPr>
      <w:r w:rsidRPr="00EA5182">
        <w:rPr>
          <w:rFonts w:ascii="Times New Roman" w:hAnsi="Times New Roman" w:cs="Times New Roman"/>
          <w:b/>
          <w:sz w:val="20"/>
          <w:szCs w:val="20"/>
        </w:rPr>
        <w:t>Розрахунок основних параметрів оцінки:</w:t>
      </w:r>
    </w:p>
    <w:p w:rsidR="00EA5182" w:rsidRPr="00EA5182" w:rsidRDefault="00EA5182" w:rsidP="00EA5182">
      <w:pPr>
        <w:pStyle w:val="a7"/>
        <w:numPr>
          <w:ilvl w:val="0"/>
          <w:numId w:val="1"/>
        </w:numPr>
        <w:rPr>
          <w:rFonts w:ascii="Times New Roman" w:hAnsi="Times New Roman" w:cs="Times New Roman"/>
          <w:sz w:val="20"/>
          <w:szCs w:val="20"/>
        </w:rPr>
      </w:pPr>
      <w:r w:rsidRPr="00EA5182">
        <w:rPr>
          <w:rFonts w:ascii="Times New Roman" w:hAnsi="Times New Roman" w:cs="Times New Roman"/>
          <w:sz w:val="20"/>
          <w:szCs w:val="20"/>
        </w:rPr>
        <w:t>Розрахунок середнього індексу виконання показників ефективності:</w:t>
      </w:r>
    </w:p>
    <w:p w:rsidR="00EA5182" w:rsidRDefault="00EA5182" w:rsidP="00413CCC">
      <w:pPr>
        <w:ind w:firstLine="708"/>
        <w:rPr>
          <w:rFonts w:ascii="Times New Roman" w:hAnsi="Times New Roman" w:cs="Times New Roman"/>
          <w:sz w:val="20"/>
          <w:szCs w:val="20"/>
        </w:rPr>
      </w:pPr>
      <w:r>
        <w:rPr>
          <w:rFonts w:ascii="Times New Roman" w:hAnsi="Times New Roman" w:cs="Times New Roman"/>
          <w:sz w:val="20"/>
          <w:szCs w:val="20"/>
        </w:rPr>
        <w:t>І</w:t>
      </w:r>
      <w:r w:rsidR="00C27F4E">
        <w:rPr>
          <w:rFonts w:ascii="Times New Roman" w:hAnsi="Times New Roman" w:cs="Times New Roman"/>
          <w:sz w:val="20"/>
          <w:szCs w:val="20"/>
        </w:rPr>
        <w:t>(еф) =(</w:t>
      </w:r>
      <w:r w:rsidR="004B429F">
        <w:rPr>
          <w:rFonts w:ascii="Times New Roman" w:hAnsi="Times New Roman" w:cs="Times New Roman"/>
          <w:sz w:val="20"/>
          <w:szCs w:val="20"/>
        </w:rPr>
        <w:t>1,000+1,000+1,010+0,9859+1,000+1,000)/6</w:t>
      </w:r>
      <w:r w:rsidR="00C27F4E">
        <w:rPr>
          <w:rFonts w:ascii="Times New Roman" w:hAnsi="Times New Roman" w:cs="Times New Roman"/>
          <w:sz w:val="20"/>
          <w:szCs w:val="20"/>
        </w:rPr>
        <w:t>х100=</w:t>
      </w:r>
      <w:r w:rsidR="004B429F">
        <w:rPr>
          <w:rFonts w:ascii="Times New Roman" w:hAnsi="Times New Roman" w:cs="Times New Roman"/>
          <w:sz w:val="20"/>
          <w:szCs w:val="20"/>
        </w:rPr>
        <w:t>99,9</w:t>
      </w:r>
    </w:p>
    <w:p w:rsidR="00EA5182" w:rsidRDefault="00EA5182" w:rsidP="00EA5182">
      <w:pPr>
        <w:pStyle w:val="a7"/>
        <w:numPr>
          <w:ilvl w:val="0"/>
          <w:numId w:val="1"/>
        </w:numPr>
        <w:rPr>
          <w:rFonts w:ascii="Times New Roman" w:hAnsi="Times New Roman" w:cs="Times New Roman"/>
          <w:sz w:val="20"/>
          <w:szCs w:val="20"/>
        </w:rPr>
      </w:pPr>
      <w:r>
        <w:rPr>
          <w:rFonts w:ascii="Times New Roman" w:hAnsi="Times New Roman" w:cs="Times New Roman"/>
          <w:sz w:val="20"/>
          <w:szCs w:val="20"/>
        </w:rPr>
        <w:t>Розрахунок середнього індексу виконання показників якості</w:t>
      </w:r>
      <w:r w:rsidR="00413CCC">
        <w:rPr>
          <w:rFonts w:ascii="Times New Roman" w:hAnsi="Times New Roman" w:cs="Times New Roman"/>
          <w:sz w:val="20"/>
          <w:szCs w:val="20"/>
        </w:rPr>
        <w:t>:</w:t>
      </w:r>
    </w:p>
    <w:p w:rsidR="00413CCC" w:rsidRDefault="00413CCC" w:rsidP="00413CCC">
      <w:pPr>
        <w:pStyle w:val="a7"/>
        <w:rPr>
          <w:rFonts w:ascii="Times New Roman" w:hAnsi="Times New Roman" w:cs="Times New Roman"/>
          <w:sz w:val="20"/>
          <w:szCs w:val="20"/>
        </w:rPr>
      </w:pPr>
    </w:p>
    <w:p w:rsidR="00413CCC" w:rsidRDefault="00413CCC" w:rsidP="00413CCC">
      <w:pPr>
        <w:pStyle w:val="a7"/>
        <w:rPr>
          <w:rFonts w:ascii="Times New Roman" w:hAnsi="Times New Roman" w:cs="Times New Roman"/>
          <w:sz w:val="20"/>
          <w:szCs w:val="20"/>
        </w:rPr>
      </w:pPr>
      <w:r>
        <w:rPr>
          <w:rFonts w:ascii="Times New Roman" w:hAnsi="Times New Roman" w:cs="Times New Roman"/>
          <w:sz w:val="20"/>
          <w:szCs w:val="20"/>
        </w:rPr>
        <w:t>І(як)=(</w:t>
      </w:r>
      <w:r w:rsidR="004B429F">
        <w:rPr>
          <w:rFonts w:ascii="Times New Roman" w:hAnsi="Times New Roman" w:cs="Times New Roman"/>
          <w:sz w:val="20"/>
          <w:szCs w:val="20"/>
        </w:rPr>
        <w:t>1,136+1,006+1,000+1,000+1,000)/5</w:t>
      </w:r>
      <w:r w:rsidR="00C27F4E">
        <w:rPr>
          <w:rFonts w:ascii="Times New Roman" w:hAnsi="Times New Roman" w:cs="Times New Roman"/>
          <w:sz w:val="20"/>
          <w:szCs w:val="20"/>
        </w:rPr>
        <w:t>*100=</w:t>
      </w:r>
      <w:r w:rsidR="004B429F">
        <w:rPr>
          <w:rFonts w:ascii="Times New Roman" w:hAnsi="Times New Roman" w:cs="Times New Roman"/>
          <w:sz w:val="20"/>
          <w:szCs w:val="20"/>
        </w:rPr>
        <w:t>102,84</w:t>
      </w:r>
    </w:p>
    <w:p w:rsidR="00413CCC" w:rsidRPr="00EA5182" w:rsidRDefault="00413CCC" w:rsidP="00413CCC">
      <w:pPr>
        <w:pStyle w:val="a7"/>
        <w:rPr>
          <w:rFonts w:ascii="Times New Roman" w:hAnsi="Times New Roman" w:cs="Times New Roman"/>
          <w:sz w:val="20"/>
          <w:szCs w:val="20"/>
        </w:rPr>
      </w:pPr>
    </w:p>
    <w:p w:rsidR="00EA5182" w:rsidRPr="00EA5182" w:rsidRDefault="00EA5182" w:rsidP="00EA5182">
      <w:pPr>
        <w:pStyle w:val="a7"/>
        <w:numPr>
          <w:ilvl w:val="0"/>
          <w:numId w:val="1"/>
        </w:numPr>
        <w:rPr>
          <w:rFonts w:ascii="Times New Roman" w:hAnsi="Times New Roman" w:cs="Times New Roman"/>
          <w:sz w:val="20"/>
          <w:szCs w:val="20"/>
        </w:rPr>
      </w:pPr>
      <w:r w:rsidRPr="00EA5182">
        <w:rPr>
          <w:rFonts w:ascii="Times New Roman" w:hAnsi="Times New Roman" w:cs="Times New Roman"/>
          <w:sz w:val="20"/>
          <w:szCs w:val="20"/>
        </w:rPr>
        <w:t>Розрахунок порівняння результативності бюджетної програми із показниками попередніх періодів:</w:t>
      </w:r>
    </w:p>
    <w:p w:rsidR="00EA5182" w:rsidRDefault="00EA5182" w:rsidP="00413CCC">
      <w:pPr>
        <w:ind w:firstLine="708"/>
        <w:rPr>
          <w:rFonts w:ascii="Times New Roman" w:hAnsi="Times New Roman" w:cs="Times New Roman"/>
          <w:sz w:val="20"/>
          <w:szCs w:val="20"/>
        </w:rPr>
      </w:pPr>
      <w:r>
        <w:rPr>
          <w:rFonts w:ascii="Times New Roman" w:hAnsi="Times New Roman" w:cs="Times New Roman"/>
          <w:sz w:val="20"/>
          <w:szCs w:val="20"/>
        </w:rPr>
        <w:t>І</w:t>
      </w:r>
      <w:r w:rsidR="00C27F4E">
        <w:rPr>
          <w:rFonts w:ascii="Times New Roman" w:hAnsi="Times New Roman" w:cs="Times New Roman"/>
          <w:sz w:val="20"/>
          <w:szCs w:val="20"/>
        </w:rPr>
        <w:t>(еф) баз.=</w:t>
      </w:r>
      <w:r w:rsidR="0086397D">
        <w:rPr>
          <w:rFonts w:ascii="Times New Roman" w:hAnsi="Times New Roman" w:cs="Times New Roman"/>
          <w:sz w:val="20"/>
          <w:szCs w:val="20"/>
        </w:rPr>
        <w:t>0,999/0,987</w:t>
      </w:r>
      <w:r w:rsidR="00C27F4E">
        <w:rPr>
          <w:rFonts w:ascii="Times New Roman" w:hAnsi="Times New Roman" w:cs="Times New Roman"/>
          <w:sz w:val="20"/>
          <w:szCs w:val="20"/>
        </w:rPr>
        <w:t>=</w:t>
      </w:r>
      <w:r w:rsidR="0086397D">
        <w:rPr>
          <w:rFonts w:ascii="Times New Roman" w:hAnsi="Times New Roman" w:cs="Times New Roman"/>
          <w:sz w:val="20"/>
          <w:szCs w:val="20"/>
        </w:rPr>
        <w:t>1,012</w:t>
      </w:r>
    </w:p>
    <w:p w:rsidR="00EA5182" w:rsidRPr="00C27F4E" w:rsidRDefault="00EA5182" w:rsidP="00EA5182">
      <w:pPr>
        <w:rPr>
          <w:rFonts w:ascii="Times New Roman" w:hAnsi="Times New Roman" w:cs="Times New Roman"/>
          <w:b/>
          <w:sz w:val="20"/>
          <w:szCs w:val="20"/>
        </w:rPr>
      </w:pPr>
      <w:r w:rsidRPr="00C27F4E">
        <w:rPr>
          <w:rFonts w:ascii="Times New Roman" w:hAnsi="Times New Roman" w:cs="Times New Roman"/>
          <w:b/>
          <w:sz w:val="20"/>
          <w:szCs w:val="20"/>
        </w:rPr>
        <w:lastRenderedPageBreak/>
        <w:t>Розрахунок кількості набраних балів за параметром порівняння результативності бюджетних програм із показниками попередніх періодів.</w:t>
      </w:r>
    </w:p>
    <w:p w:rsidR="00EA5182" w:rsidRPr="005E709A" w:rsidRDefault="00EA5182" w:rsidP="00EA5182">
      <w:pPr>
        <w:rPr>
          <w:rFonts w:ascii="Times New Roman" w:hAnsi="Times New Roman" w:cs="Times New Roman"/>
          <w:sz w:val="20"/>
          <w:szCs w:val="20"/>
        </w:rPr>
      </w:pPr>
      <w:r w:rsidRPr="00EA5182">
        <w:rPr>
          <w:rFonts w:ascii="Times New Roman" w:hAnsi="Times New Roman" w:cs="Times New Roman"/>
          <w:b/>
          <w:sz w:val="20"/>
          <w:szCs w:val="20"/>
        </w:rPr>
        <w:tab/>
      </w:r>
      <w:r w:rsidR="005E709A" w:rsidRPr="005E709A">
        <w:rPr>
          <w:rFonts w:ascii="Times New Roman" w:hAnsi="Times New Roman" w:cs="Times New Roman"/>
          <w:sz w:val="20"/>
          <w:szCs w:val="20"/>
        </w:rPr>
        <w:t>Оскільки І1=1,012 що відповідає критерію оцінки І1≥1, то за параметром для даної програми нараховується 25 балів.</w:t>
      </w:r>
    </w:p>
    <w:p w:rsidR="00EA5182" w:rsidRPr="00EA5182" w:rsidRDefault="00EA5182" w:rsidP="00EA5182">
      <w:pPr>
        <w:rPr>
          <w:rFonts w:ascii="Times New Roman" w:hAnsi="Times New Roman" w:cs="Times New Roman"/>
          <w:b/>
          <w:sz w:val="20"/>
          <w:szCs w:val="20"/>
        </w:rPr>
      </w:pPr>
      <w:r w:rsidRPr="00EA5182">
        <w:rPr>
          <w:rFonts w:ascii="Times New Roman" w:hAnsi="Times New Roman" w:cs="Times New Roman"/>
          <w:b/>
          <w:sz w:val="20"/>
          <w:szCs w:val="20"/>
        </w:rPr>
        <w:t>Визначення ступеню ефективності:</w:t>
      </w:r>
    </w:p>
    <w:p w:rsidR="00EA5182" w:rsidRPr="00EA5182" w:rsidRDefault="00EA5182" w:rsidP="00EA5182">
      <w:pPr>
        <w:rPr>
          <w:rFonts w:ascii="Times New Roman" w:hAnsi="Times New Roman" w:cs="Times New Roman"/>
          <w:sz w:val="20"/>
          <w:szCs w:val="20"/>
        </w:rPr>
      </w:pPr>
      <w:r w:rsidRPr="00EA5182">
        <w:rPr>
          <w:rFonts w:ascii="Times New Roman" w:hAnsi="Times New Roman" w:cs="Times New Roman"/>
          <w:b/>
          <w:sz w:val="20"/>
          <w:szCs w:val="20"/>
        </w:rPr>
        <w:tab/>
      </w:r>
      <w:r w:rsidRPr="00EA5182">
        <w:rPr>
          <w:rFonts w:ascii="Times New Roman" w:hAnsi="Times New Roman" w:cs="Times New Roman"/>
          <w:sz w:val="20"/>
          <w:szCs w:val="20"/>
        </w:rPr>
        <w:t>Кінцевий розрахунок загальної ефективності бюджетної програми складається  із загальної суми балів за кожним з параметром оцінки:</w:t>
      </w:r>
    </w:p>
    <w:p w:rsidR="00E24C54" w:rsidRPr="000F0477" w:rsidRDefault="00C27F4E" w:rsidP="000F0477">
      <w:pPr>
        <w:rPr>
          <w:rFonts w:ascii="Times New Roman" w:hAnsi="Times New Roman" w:cs="Times New Roman"/>
          <w:sz w:val="20"/>
          <w:szCs w:val="20"/>
        </w:rPr>
      </w:pPr>
      <w:r>
        <w:rPr>
          <w:rFonts w:ascii="Times New Roman" w:hAnsi="Times New Roman" w:cs="Times New Roman"/>
          <w:sz w:val="20"/>
          <w:szCs w:val="20"/>
        </w:rPr>
        <w:tab/>
        <w:t>Е=(</w:t>
      </w:r>
      <w:r w:rsidR="005E709A">
        <w:rPr>
          <w:rFonts w:ascii="Times New Roman" w:hAnsi="Times New Roman" w:cs="Times New Roman"/>
          <w:sz w:val="20"/>
          <w:szCs w:val="20"/>
        </w:rPr>
        <w:t>99,9+102,8+25</w:t>
      </w:r>
      <w:r w:rsidR="00413CCC">
        <w:rPr>
          <w:rFonts w:ascii="Times New Roman" w:hAnsi="Times New Roman" w:cs="Times New Roman"/>
          <w:sz w:val="20"/>
          <w:szCs w:val="20"/>
        </w:rPr>
        <w:t>)=</w:t>
      </w:r>
      <w:r w:rsidR="005E709A">
        <w:rPr>
          <w:rFonts w:ascii="Times New Roman" w:hAnsi="Times New Roman" w:cs="Times New Roman"/>
          <w:sz w:val="20"/>
          <w:szCs w:val="20"/>
        </w:rPr>
        <w:t>227,7</w:t>
      </w:r>
    </w:p>
    <w:p w:rsidR="004A0516" w:rsidRDefault="00EB5948" w:rsidP="003153CA">
      <w:pPr>
        <w:jc w:val="center"/>
        <w:rPr>
          <w:b/>
          <w:sz w:val="28"/>
          <w:szCs w:val="28"/>
        </w:rPr>
      </w:pPr>
      <w:r w:rsidRPr="00EB5948">
        <w:rPr>
          <w:b/>
          <w:sz w:val="28"/>
          <w:szCs w:val="28"/>
        </w:rPr>
        <w:t>Результати аналізу ефективності бюджетної програми</w:t>
      </w:r>
    </w:p>
    <w:tbl>
      <w:tblPr>
        <w:tblStyle w:val="a3"/>
        <w:tblW w:w="0" w:type="auto"/>
        <w:tblLook w:val="04A0" w:firstRow="1" w:lastRow="0" w:firstColumn="1" w:lastColumn="0" w:noHBand="0" w:noVBand="1"/>
      </w:tblPr>
      <w:tblGrid>
        <w:gridCol w:w="704"/>
        <w:gridCol w:w="5346"/>
        <w:gridCol w:w="3026"/>
        <w:gridCol w:w="3026"/>
        <w:gridCol w:w="3026"/>
      </w:tblGrid>
      <w:tr w:rsidR="00EB5948" w:rsidTr="00EB5948">
        <w:tc>
          <w:tcPr>
            <w:tcW w:w="704" w:type="dxa"/>
            <w:vMerge w:val="restart"/>
          </w:tcPr>
          <w:p w:rsidR="00EB5948" w:rsidRPr="00EB5948" w:rsidRDefault="00EB5948" w:rsidP="00EB5948">
            <w:pPr>
              <w:jc w:val="center"/>
              <w:rPr>
                <w:b/>
                <w:sz w:val="24"/>
                <w:szCs w:val="24"/>
              </w:rPr>
            </w:pPr>
            <w:r w:rsidRPr="00EB5948">
              <w:rPr>
                <w:b/>
                <w:sz w:val="24"/>
                <w:szCs w:val="24"/>
              </w:rPr>
              <w:t>№ з/п</w:t>
            </w:r>
          </w:p>
        </w:tc>
        <w:tc>
          <w:tcPr>
            <w:tcW w:w="5346" w:type="dxa"/>
            <w:vMerge w:val="restart"/>
          </w:tcPr>
          <w:p w:rsidR="00EB5948" w:rsidRPr="00EB5948" w:rsidRDefault="00EB5948" w:rsidP="00EB5948">
            <w:pPr>
              <w:jc w:val="center"/>
              <w:rPr>
                <w:b/>
                <w:sz w:val="24"/>
                <w:szCs w:val="24"/>
              </w:rPr>
            </w:pPr>
            <w:r w:rsidRPr="00EB5948">
              <w:rPr>
                <w:b/>
                <w:sz w:val="24"/>
                <w:szCs w:val="24"/>
              </w:rPr>
              <w:t>Назва підпрограми/завдання бюджетної програми</w:t>
            </w:r>
          </w:p>
        </w:tc>
        <w:tc>
          <w:tcPr>
            <w:tcW w:w="9078" w:type="dxa"/>
            <w:gridSpan w:val="3"/>
          </w:tcPr>
          <w:p w:rsidR="00EB5948" w:rsidRPr="00EB5948" w:rsidRDefault="00EB5948" w:rsidP="00EB5948">
            <w:pPr>
              <w:jc w:val="center"/>
              <w:rPr>
                <w:b/>
                <w:sz w:val="24"/>
                <w:szCs w:val="24"/>
              </w:rPr>
            </w:pPr>
            <w:r w:rsidRPr="00EB5948">
              <w:rPr>
                <w:b/>
                <w:sz w:val="24"/>
                <w:szCs w:val="24"/>
              </w:rPr>
              <w:t>Кількість нарахованих балів</w:t>
            </w:r>
          </w:p>
        </w:tc>
      </w:tr>
      <w:tr w:rsidR="00EB5948" w:rsidTr="00EB5948">
        <w:tc>
          <w:tcPr>
            <w:tcW w:w="704" w:type="dxa"/>
            <w:vMerge/>
          </w:tcPr>
          <w:p w:rsidR="00EB5948" w:rsidRPr="00EB5948" w:rsidRDefault="00EB5948" w:rsidP="00EB5948">
            <w:pPr>
              <w:jc w:val="center"/>
              <w:rPr>
                <w:b/>
                <w:sz w:val="24"/>
                <w:szCs w:val="24"/>
              </w:rPr>
            </w:pPr>
          </w:p>
        </w:tc>
        <w:tc>
          <w:tcPr>
            <w:tcW w:w="5346" w:type="dxa"/>
            <w:vMerge/>
          </w:tcPr>
          <w:p w:rsidR="00EB5948" w:rsidRPr="00EB5948" w:rsidRDefault="00EB5948" w:rsidP="00EB5948">
            <w:pPr>
              <w:jc w:val="center"/>
              <w:rPr>
                <w:b/>
                <w:sz w:val="24"/>
                <w:szCs w:val="24"/>
              </w:rPr>
            </w:pPr>
          </w:p>
        </w:tc>
        <w:tc>
          <w:tcPr>
            <w:tcW w:w="3026" w:type="dxa"/>
          </w:tcPr>
          <w:p w:rsidR="00EB5948" w:rsidRPr="00EB5948" w:rsidRDefault="00EB5948" w:rsidP="00EB5948">
            <w:pPr>
              <w:jc w:val="center"/>
              <w:rPr>
                <w:b/>
                <w:sz w:val="24"/>
                <w:szCs w:val="24"/>
              </w:rPr>
            </w:pPr>
            <w:r w:rsidRPr="00EB5948">
              <w:rPr>
                <w:b/>
                <w:sz w:val="24"/>
                <w:szCs w:val="24"/>
              </w:rPr>
              <w:t>Висока ефективність</w:t>
            </w:r>
          </w:p>
        </w:tc>
        <w:tc>
          <w:tcPr>
            <w:tcW w:w="3026" w:type="dxa"/>
          </w:tcPr>
          <w:p w:rsidR="00EB5948" w:rsidRPr="00EB5948" w:rsidRDefault="00EB5948" w:rsidP="00EB5948">
            <w:pPr>
              <w:jc w:val="center"/>
              <w:rPr>
                <w:b/>
                <w:sz w:val="24"/>
                <w:szCs w:val="24"/>
              </w:rPr>
            </w:pPr>
            <w:r w:rsidRPr="00EB5948">
              <w:rPr>
                <w:b/>
                <w:sz w:val="24"/>
                <w:szCs w:val="24"/>
              </w:rPr>
              <w:t>Середня ефективність</w:t>
            </w:r>
          </w:p>
        </w:tc>
        <w:tc>
          <w:tcPr>
            <w:tcW w:w="3026" w:type="dxa"/>
          </w:tcPr>
          <w:p w:rsidR="00EB5948" w:rsidRPr="00EB5948" w:rsidRDefault="00EB5948" w:rsidP="00EB5948">
            <w:pPr>
              <w:jc w:val="center"/>
              <w:rPr>
                <w:b/>
                <w:sz w:val="24"/>
                <w:szCs w:val="24"/>
              </w:rPr>
            </w:pPr>
            <w:r w:rsidRPr="00EB5948">
              <w:rPr>
                <w:b/>
                <w:sz w:val="24"/>
                <w:szCs w:val="24"/>
              </w:rPr>
              <w:t>Низька ефективність</w:t>
            </w:r>
          </w:p>
        </w:tc>
      </w:tr>
      <w:tr w:rsidR="00EB5948" w:rsidTr="00EB5948">
        <w:tc>
          <w:tcPr>
            <w:tcW w:w="704" w:type="dxa"/>
          </w:tcPr>
          <w:p w:rsidR="00EB5948" w:rsidRDefault="00EB5948">
            <w:pPr>
              <w:rPr>
                <w:b/>
                <w:sz w:val="28"/>
                <w:szCs w:val="28"/>
              </w:rPr>
            </w:pPr>
          </w:p>
        </w:tc>
        <w:tc>
          <w:tcPr>
            <w:tcW w:w="5346" w:type="dxa"/>
          </w:tcPr>
          <w:p w:rsidR="00EB5948" w:rsidRPr="00EB5948" w:rsidRDefault="00EB5948">
            <w:pPr>
              <w:rPr>
                <w:sz w:val="24"/>
                <w:szCs w:val="24"/>
              </w:rPr>
            </w:pPr>
            <w:r w:rsidRPr="00EB5948">
              <w:rPr>
                <w:sz w:val="24"/>
                <w:szCs w:val="24"/>
              </w:rPr>
              <w:t>Підпрограма 1</w:t>
            </w:r>
          </w:p>
        </w:tc>
        <w:tc>
          <w:tcPr>
            <w:tcW w:w="3026" w:type="dxa"/>
          </w:tcPr>
          <w:p w:rsidR="00EB5948" w:rsidRDefault="00EB5948">
            <w:pPr>
              <w:rPr>
                <w:b/>
                <w:sz w:val="28"/>
                <w:szCs w:val="28"/>
              </w:rPr>
            </w:pPr>
          </w:p>
        </w:tc>
        <w:tc>
          <w:tcPr>
            <w:tcW w:w="3026" w:type="dxa"/>
          </w:tcPr>
          <w:p w:rsidR="00EB5948" w:rsidRDefault="00EB5948" w:rsidP="00D14736">
            <w:pPr>
              <w:jc w:val="center"/>
              <w:rPr>
                <w:b/>
                <w:sz w:val="28"/>
                <w:szCs w:val="28"/>
              </w:rPr>
            </w:pPr>
          </w:p>
        </w:tc>
        <w:tc>
          <w:tcPr>
            <w:tcW w:w="3026" w:type="dxa"/>
          </w:tcPr>
          <w:p w:rsidR="00EB5948" w:rsidRDefault="00EB5948">
            <w:pPr>
              <w:rPr>
                <w:b/>
                <w:sz w:val="28"/>
                <w:szCs w:val="28"/>
              </w:rPr>
            </w:pPr>
          </w:p>
        </w:tc>
      </w:tr>
      <w:tr w:rsidR="00EB5948" w:rsidTr="00D24A98">
        <w:tc>
          <w:tcPr>
            <w:tcW w:w="704" w:type="dxa"/>
          </w:tcPr>
          <w:p w:rsidR="00EB5948" w:rsidRDefault="00EB5948">
            <w:pPr>
              <w:rPr>
                <w:b/>
                <w:sz w:val="28"/>
                <w:szCs w:val="28"/>
              </w:rPr>
            </w:pPr>
          </w:p>
        </w:tc>
        <w:tc>
          <w:tcPr>
            <w:tcW w:w="5346" w:type="dxa"/>
          </w:tcPr>
          <w:p w:rsidR="00EB5948" w:rsidRPr="00EB5948" w:rsidRDefault="00BF2770" w:rsidP="005E709A">
            <w:pPr>
              <w:rPr>
                <w:sz w:val="24"/>
                <w:szCs w:val="24"/>
              </w:rPr>
            </w:pPr>
            <w:r>
              <w:rPr>
                <w:sz w:val="24"/>
                <w:szCs w:val="24"/>
              </w:rPr>
              <w:t>«</w:t>
            </w:r>
            <w:r w:rsidR="005E709A">
              <w:rPr>
                <w:sz w:val="24"/>
                <w:szCs w:val="24"/>
              </w:rPr>
              <w:t>Забезпечення музеїв і виставок</w:t>
            </w:r>
            <w:r>
              <w:rPr>
                <w:sz w:val="24"/>
                <w:szCs w:val="24"/>
              </w:rPr>
              <w:t>»</w:t>
            </w:r>
          </w:p>
        </w:tc>
        <w:tc>
          <w:tcPr>
            <w:tcW w:w="3026" w:type="dxa"/>
          </w:tcPr>
          <w:p w:rsidR="00EB5948" w:rsidRPr="00EB5948" w:rsidRDefault="00EB5948">
            <w:pPr>
              <w:rPr>
                <w:sz w:val="28"/>
                <w:szCs w:val="28"/>
              </w:rPr>
            </w:pPr>
          </w:p>
        </w:tc>
        <w:tc>
          <w:tcPr>
            <w:tcW w:w="3026" w:type="dxa"/>
          </w:tcPr>
          <w:p w:rsidR="00EB5948" w:rsidRDefault="00EB5948" w:rsidP="00D14736">
            <w:pPr>
              <w:jc w:val="center"/>
              <w:rPr>
                <w:b/>
                <w:sz w:val="28"/>
                <w:szCs w:val="28"/>
              </w:rPr>
            </w:pPr>
          </w:p>
        </w:tc>
        <w:tc>
          <w:tcPr>
            <w:tcW w:w="3026" w:type="dxa"/>
            <w:shd w:val="clear" w:color="auto" w:fill="FFFFFF" w:themeFill="background1"/>
          </w:tcPr>
          <w:p w:rsidR="00EB5948" w:rsidRDefault="00EB5948">
            <w:pPr>
              <w:rPr>
                <w:b/>
                <w:sz w:val="28"/>
                <w:szCs w:val="28"/>
              </w:rPr>
            </w:pPr>
          </w:p>
        </w:tc>
      </w:tr>
      <w:tr w:rsidR="00EB5948" w:rsidTr="00D24A98">
        <w:tc>
          <w:tcPr>
            <w:tcW w:w="704" w:type="dxa"/>
          </w:tcPr>
          <w:p w:rsidR="00EB5948" w:rsidRDefault="00EB5948">
            <w:pPr>
              <w:rPr>
                <w:b/>
                <w:sz w:val="28"/>
                <w:szCs w:val="28"/>
              </w:rPr>
            </w:pPr>
          </w:p>
        </w:tc>
        <w:tc>
          <w:tcPr>
            <w:tcW w:w="5346" w:type="dxa"/>
          </w:tcPr>
          <w:p w:rsidR="00EB5948" w:rsidRPr="001C38E6" w:rsidRDefault="00EB5948">
            <w:pPr>
              <w:rPr>
                <w:b/>
                <w:sz w:val="24"/>
                <w:szCs w:val="24"/>
              </w:rPr>
            </w:pPr>
            <w:r w:rsidRPr="001C38E6">
              <w:rPr>
                <w:b/>
                <w:sz w:val="24"/>
                <w:szCs w:val="24"/>
              </w:rPr>
              <w:t>Завдання 1</w:t>
            </w:r>
          </w:p>
        </w:tc>
        <w:tc>
          <w:tcPr>
            <w:tcW w:w="3026" w:type="dxa"/>
          </w:tcPr>
          <w:p w:rsidR="00EB5948" w:rsidRPr="00EB5948" w:rsidRDefault="00EB5948" w:rsidP="00EB5948">
            <w:pPr>
              <w:jc w:val="center"/>
              <w:rPr>
                <w:sz w:val="24"/>
                <w:szCs w:val="24"/>
              </w:rPr>
            </w:pPr>
          </w:p>
        </w:tc>
        <w:tc>
          <w:tcPr>
            <w:tcW w:w="3026" w:type="dxa"/>
          </w:tcPr>
          <w:p w:rsidR="00EB5948" w:rsidRPr="00D14736" w:rsidRDefault="00EB5948" w:rsidP="00D14736">
            <w:pPr>
              <w:jc w:val="center"/>
              <w:rPr>
                <w:sz w:val="28"/>
                <w:szCs w:val="28"/>
              </w:rPr>
            </w:pPr>
          </w:p>
        </w:tc>
        <w:tc>
          <w:tcPr>
            <w:tcW w:w="3026" w:type="dxa"/>
            <w:shd w:val="clear" w:color="auto" w:fill="FFFFFF" w:themeFill="background1"/>
          </w:tcPr>
          <w:p w:rsidR="00EB5948" w:rsidRPr="008A300A" w:rsidRDefault="00EB5948" w:rsidP="008A300A">
            <w:pPr>
              <w:jc w:val="center"/>
              <w:rPr>
                <w:sz w:val="28"/>
                <w:szCs w:val="28"/>
              </w:rPr>
            </w:pPr>
          </w:p>
        </w:tc>
      </w:tr>
      <w:tr w:rsidR="00D24A98" w:rsidTr="00D24A98">
        <w:tc>
          <w:tcPr>
            <w:tcW w:w="704" w:type="dxa"/>
          </w:tcPr>
          <w:p w:rsidR="00D24A98" w:rsidRDefault="00D24A98">
            <w:pPr>
              <w:rPr>
                <w:b/>
                <w:sz w:val="28"/>
                <w:szCs w:val="28"/>
              </w:rPr>
            </w:pPr>
          </w:p>
        </w:tc>
        <w:tc>
          <w:tcPr>
            <w:tcW w:w="5346" w:type="dxa"/>
          </w:tcPr>
          <w:p w:rsidR="00D24A98" w:rsidRPr="00EB5948" w:rsidRDefault="001C38E6">
            <w:pPr>
              <w:rPr>
                <w:sz w:val="24"/>
                <w:szCs w:val="24"/>
              </w:rPr>
            </w:pPr>
            <w:r>
              <w:rPr>
                <w:sz w:val="24"/>
                <w:szCs w:val="24"/>
              </w:rPr>
              <w:t>Забезпечення збереження популяризації духовного надбання нації (розвиток інфраструктури музеїв), забезпечення виставковою діяльністю.</w:t>
            </w:r>
          </w:p>
        </w:tc>
        <w:tc>
          <w:tcPr>
            <w:tcW w:w="3026" w:type="dxa"/>
          </w:tcPr>
          <w:p w:rsidR="00D24A98" w:rsidRPr="00EB5948" w:rsidRDefault="005E709A" w:rsidP="00EB5948">
            <w:pPr>
              <w:jc w:val="center"/>
              <w:rPr>
                <w:sz w:val="24"/>
                <w:szCs w:val="24"/>
              </w:rPr>
            </w:pPr>
            <w:r>
              <w:rPr>
                <w:sz w:val="24"/>
                <w:szCs w:val="24"/>
              </w:rPr>
              <w:t>227,7</w:t>
            </w:r>
          </w:p>
        </w:tc>
        <w:tc>
          <w:tcPr>
            <w:tcW w:w="3026" w:type="dxa"/>
          </w:tcPr>
          <w:p w:rsidR="00D24A98" w:rsidRPr="00D14736" w:rsidRDefault="00D24A98" w:rsidP="00D14736">
            <w:pPr>
              <w:jc w:val="center"/>
              <w:rPr>
                <w:sz w:val="28"/>
                <w:szCs w:val="28"/>
              </w:rPr>
            </w:pPr>
          </w:p>
        </w:tc>
        <w:tc>
          <w:tcPr>
            <w:tcW w:w="3026" w:type="dxa"/>
            <w:shd w:val="clear" w:color="auto" w:fill="FFFFFF" w:themeFill="background1"/>
          </w:tcPr>
          <w:p w:rsidR="00D24A98" w:rsidRPr="008A300A" w:rsidRDefault="00D24A98" w:rsidP="008A300A">
            <w:pPr>
              <w:jc w:val="center"/>
              <w:rPr>
                <w:sz w:val="28"/>
                <w:szCs w:val="28"/>
              </w:rPr>
            </w:pPr>
          </w:p>
        </w:tc>
      </w:tr>
      <w:tr w:rsidR="00EB5948" w:rsidTr="00D24A98">
        <w:tc>
          <w:tcPr>
            <w:tcW w:w="704" w:type="dxa"/>
          </w:tcPr>
          <w:p w:rsidR="00EB5948" w:rsidRDefault="00EB5948">
            <w:pPr>
              <w:rPr>
                <w:b/>
                <w:sz w:val="28"/>
                <w:szCs w:val="28"/>
              </w:rPr>
            </w:pPr>
          </w:p>
        </w:tc>
        <w:tc>
          <w:tcPr>
            <w:tcW w:w="5346" w:type="dxa"/>
          </w:tcPr>
          <w:p w:rsidR="00EB5948" w:rsidRPr="00EB5948" w:rsidRDefault="00EB5948">
            <w:pPr>
              <w:rPr>
                <w:b/>
                <w:sz w:val="24"/>
                <w:szCs w:val="24"/>
              </w:rPr>
            </w:pPr>
            <w:r w:rsidRPr="00EB5948">
              <w:rPr>
                <w:b/>
                <w:sz w:val="24"/>
                <w:szCs w:val="24"/>
              </w:rPr>
              <w:t>Загальний результат оцінки програми</w:t>
            </w:r>
          </w:p>
        </w:tc>
        <w:tc>
          <w:tcPr>
            <w:tcW w:w="3026" w:type="dxa"/>
          </w:tcPr>
          <w:p w:rsidR="00EB5948" w:rsidRPr="00EB5948" w:rsidRDefault="005E709A" w:rsidP="00EB5948">
            <w:pPr>
              <w:jc w:val="center"/>
              <w:rPr>
                <w:b/>
                <w:sz w:val="24"/>
                <w:szCs w:val="24"/>
              </w:rPr>
            </w:pPr>
            <w:r>
              <w:rPr>
                <w:b/>
                <w:sz w:val="24"/>
                <w:szCs w:val="24"/>
              </w:rPr>
              <w:t>227,7</w:t>
            </w:r>
          </w:p>
        </w:tc>
        <w:tc>
          <w:tcPr>
            <w:tcW w:w="3026" w:type="dxa"/>
          </w:tcPr>
          <w:p w:rsidR="00EB5948" w:rsidRDefault="00EB5948" w:rsidP="00D14736">
            <w:pPr>
              <w:jc w:val="center"/>
              <w:rPr>
                <w:b/>
                <w:sz w:val="28"/>
                <w:szCs w:val="28"/>
              </w:rPr>
            </w:pPr>
          </w:p>
        </w:tc>
        <w:tc>
          <w:tcPr>
            <w:tcW w:w="3026" w:type="dxa"/>
            <w:shd w:val="clear" w:color="auto" w:fill="FFFFFF" w:themeFill="background1"/>
          </w:tcPr>
          <w:p w:rsidR="00EB5948" w:rsidRDefault="00EB5948" w:rsidP="008A300A">
            <w:pPr>
              <w:jc w:val="center"/>
              <w:rPr>
                <w:b/>
                <w:sz w:val="28"/>
                <w:szCs w:val="28"/>
              </w:rPr>
            </w:pPr>
          </w:p>
        </w:tc>
      </w:tr>
    </w:tbl>
    <w:p w:rsidR="00EB5948" w:rsidRDefault="00413CCC">
      <w:pPr>
        <w:rPr>
          <w:b/>
          <w:sz w:val="28"/>
          <w:szCs w:val="28"/>
        </w:rPr>
      </w:pPr>
      <w:r>
        <w:rPr>
          <w:b/>
          <w:sz w:val="28"/>
          <w:szCs w:val="28"/>
        </w:rPr>
        <w:tab/>
      </w:r>
    </w:p>
    <w:p w:rsidR="00413CCC" w:rsidRPr="003F71B5" w:rsidRDefault="00B07DCA">
      <w:pPr>
        <w:rPr>
          <w:rFonts w:ascii="Times New Roman" w:hAnsi="Times New Roman" w:cs="Times New Roman"/>
          <w:sz w:val="24"/>
          <w:szCs w:val="24"/>
        </w:rPr>
      </w:pPr>
      <w:r>
        <w:rPr>
          <w:b/>
          <w:sz w:val="28"/>
          <w:szCs w:val="28"/>
        </w:rPr>
        <w:tab/>
      </w:r>
      <w:r w:rsidRPr="003F71B5">
        <w:rPr>
          <w:rFonts w:ascii="Times New Roman" w:hAnsi="Times New Roman" w:cs="Times New Roman"/>
          <w:sz w:val="24"/>
          <w:szCs w:val="24"/>
        </w:rPr>
        <w:t xml:space="preserve">Отже, при порівнянні отриманого значення зі шкалою оцінки ефективності бюджетних програм можемо зробити висновок, що дана програма має </w:t>
      </w:r>
      <w:r w:rsidR="00C27F4E" w:rsidRPr="003F71B5">
        <w:rPr>
          <w:rFonts w:ascii="Times New Roman" w:hAnsi="Times New Roman" w:cs="Times New Roman"/>
          <w:sz w:val="24"/>
          <w:szCs w:val="24"/>
        </w:rPr>
        <w:t>високу еф</w:t>
      </w:r>
      <w:r w:rsidRPr="003F71B5">
        <w:rPr>
          <w:rFonts w:ascii="Times New Roman" w:hAnsi="Times New Roman" w:cs="Times New Roman"/>
          <w:sz w:val="24"/>
          <w:szCs w:val="24"/>
        </w:rPr>
        <w:t>ективність</w:t>
      </w:r>
      <w:r w:rsidR="00C27F4E" w:rsidRPr="003F71B5">
        <w:rPr>
          <w:rFonts w:ascii="Times New Roman" w:hAnsi="Times New Roman" w:cs="Times New Roman"/>
          <w:sz w:val="24"/>
          <w:szCs w:val="24"/>
        </w:rPr>
        <w:t xml:space="preserve"> бюджетної</w:t>
      </w:r>
      <w:r w:rsidRPr="003F71B5">
        <w:rPr>
          <w:rFonts w:ascii="Times New Roman" w:hAnsi="Times New Roman" w:cs="Times New Roman"/>
          <w:sz w:val="24"/>
          <w:szCs w:val="24"/>
        </w:rPr>
        <w:t xml:space="preserve"> програми.</w:t>
      </w:r>
    </w:p>
    <w:p w:rsidR="003153CA" w:rsidRDefault="003153CA">
      <w:pPr>
        <w:rPr>
          <w:b/>
          <w:sz w:val="28"/>
          <w:szCs w:val="28"/>
        </w:rPr>
      </w:pPr>
    </w:p>
    <w:p w:rsidR="003153CA" w:rsidRDefault="003153CA">
      <w:pPr>
        <w:rPr>
          <w:b/>
          <w:sz w:val="28"/>
          <w:szCs w:val="28"/>
        </w:rPr>
      </w:pPr>
      <w:r>
        <w:rPr>
          <w:b/>
          <w:sz w:val="28"/>
          <w:szCs w:val="28"/>
        </w:rPr>
        <w:t>Керівник установи головного розпорядника</w:t>
      </w:r>
      <w:r w:rsidR="007F2B7E">
        <w:rPr>
          <w:b/>
          <w:sz w:val="28"/>
          <w:szCs w:val="28"/>
        </w:rPr>
        <w:t xml:space="preserve">                                                      </w:t>
      </w:r>
      <w:r w:rsidR="000F0477">
        <w:rPr>
          <w:b/>
          <w:sz w:val="28"/>
          <w:szCs w:val="28"/>
        </w:rPr>
        <w:tab/>
      </w:r>
      <w:r w:rsidR="000F0477">
        <w:rPr>
          <w:b/>
          <w:sz w:val="28"/>
          <w:szCs w:val="28"/>
        </w:rPr>
        <w:tab/>
      </w:r>
      <w:r w:rsidR="000F0477">
        <w:rPr>
          <w:b/>
          <w:sz w:val="28"/>
          <w:szCs w:val="28"/>
        </w:rPr>
        <w:tab/>
      </w:r>
      <w:r w:rsidR="000F0477">
        <w:rPr>
          <w:b/>
          <w:sz w:val="28"/>
          <w:szCs w:val="28"/>
        </w:rPr>
        <w:tab/>
      </w:r>
      <w:r w:rsidR="000F0477">
        <w:rPr>
          <w:b/>
          <w:sz w:val="28"/>
          <w:szCs w:val="28"/>
        </w:rPr>
        <w:tab/>
      </w:r>
      <w:r w:rsidR="007F2B7E">
        <w:rPr>
          <w:b/>
          <w:sz w:val="28"/>
          <w:szCs w:val="28"/>
        </w:rPr>
        <w:t xml:space="preserve">       У.І. </w:t>
      </w:r>
      <w:proofErr w:type="spellStart"/>
      <w:r w:rsidR="007F2B7E">
        <w:rPr>
          <w:b/>
          <w:sz w:val="28"/>
          <w:szCs w:val="28"/>
        </w:rPr>
        <w:t>Мандрусяк</w:t>
      </w:r>
      <w:proofErr w:type="spellEnd"/>
    </w:p>
    <w:p w:rsidR="003153CA" w:rsidRPr="00EB5948" w:rsidRDefault="003153CA">
      <w:pPr>
        <w:rPr>
          <w:b/>
          <w:sz w:val="28"/>
          <w:szCs w:val="28"/>
        </w:rPr>
      </w:pPr>
      <w:r>
        <w:rPr>
          <w:b/>
          <w:sz w:val="28"/>
          <w:szCs w:val="28"/>
        </w:rPr>
        <w:t xml:space="preserve"> бюджетних коштів</w:t>
      </w:r>
    </w:p>
    <w:sectPr w:rsidR="003153CA" w:rsidRPr="00EB5948" w:rsidSect="0063066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19E2"/>
    <w:multiLevelType w:val="hybridMultilevel"/>
    <w:tmpl w:val="B9A09E1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C"/>
    <w:rsid w:val="000041DE"/>
    <w:rsid w:val="0000485B"/>
    <w:rsid w:val="00007E42"/>
    <w:rsid w:val="00030E3C"/>
    <w:rsid w:val="00040F8B"/>
    <w:rsid w:val="0004766D"/>
    <w:rsid w:val="0005405C"/>
    <w:rsid w:val="00055B35"/>
    <w:rsid w:val="00072C04"/>
    <w:rsid w:val="00081911"/>
    <w:rsid w:val="00090D7C"/>
    <w:rsid w:val="00096499"/>
    <w:rsid w:val="000A1956"/>
    <w:rsid w:val="000B1859"/>
    <w:rsid w:val="000B49E2"/>
    <w:rsid w:val="000C07B3"/>
    <w:rsid w:val="000D273A"/>
    <w:rsid w:val="000D53AC"/>
    <w:rsid w:val="000D6CBA"/>
    <w:rsid w:val="000F0477"/>
    <w:rsid w:val="000F5DE9"/>
    <w:rsid w:val="000F7AA9"/>
    <w:rsid w:val="00102CFB"/>
    <w:rsid w:val="00106FCE"/>
    <w:rsid w:val="001107E6"/>
    <w:rsid w:val="00122199"/>
    <w:rsid w:val="00142EE5"/>
    <w:rsid w:val="00167C96"/>
    <w:rsid w:val="001714DD"/>
    <w:rsid w:val="00173EB7"/>
    <w:rsid w:val="001A339A"/>
    <w:rsid w:val="001A457B"/>
    <w:rsid w:val="001B45CA"/>
    <w:rsid w:val="001C1D6D"/>
    <w:rsid w:val="001C38E6"/>
    <w:rsid w:val="001D1B66"/>
    <w:rsid w:val="001D5287"/>
    <w:rsid w:val="001D58A3"/>
    <w:rsid w:val="002462C4"/>
    <w:rsid w:val="00247D79"/>
    <w:rsid w:val="00257533"/>
    <w:rsid w:val="0025779C"/>
    <w:rsid w:val="00262857"/>
    <w:rsid w:val="00280B33"/>
    <w:rsid w:val="002A43B3"/>
    <w:rsid w:val="002C2B89"/>
    <w:rsid w:val="002D1A70"/>
    <w:rsid w:val="002E75F1"/>
    <w:rsid w:val="003153CA"/>
    <w:rsid w:val="00316A2F"/>
    <w:rsid w:val="00334EDE"/>
    <w:rsid w:val="00347A94"/>
    <w:rsid w:val="00351222"/>
    <w:rsid w:val="00361517"/>
    <w:rsid w:val="00361C6B"/>
    <w:rsid w:val="00362295"/>
    <w:rsid w:val="00363CD7"/>
    <w:rsid w:val="003712B5"/>
    <w:rsid w:val="003819AA"/>
    <w:rsid w:val="003822A8"/>
    <w:rsid w:val="003862D9"/>
    <w:rsid w:val="003905FA"/>
    <w:rsid w:val="003939F4"/>
    <w:rsid w:val="00396187"/>
    <w:rsid w:val="003B17CD"/>
    <w:rsid w:val="003B5BC0"/>
    <w:rsid w:val="003C5A3B"/>
    <w:rsid w:val="003C60FD"/>
    <w:rsid w:val="003C69CE"/>
    <w:rsid w:val="003D133C"/>
    <w:rsid w:val="003F23D4"/>
    <w:rsid w:val="003F32F0"/>
    <w:rsid w:val="003F71B5"/>
    <w:rsid w:val="00400DF9"/>
    <w:rsid w:val="00402D1B"/>
    <w:rsid w:val="00406F90"/>
    <w:rsid w:val="00413CCC"/>
    <w:rsid w:val="0041546C"/>
    <w:rsid w:val="004178F0"/>
    <w:rsid w:val="0042597D"/>
    <w:rsid w:val="00442AF7"/>
    <w:rsid w:val="00444B36"/>
    <w:rsid w:val="00457D5F"/>
    <w:rsid w:val="00461E40"/>
    <w:rsid w:val="004676FD"/>
    <w:rsid w:val="00476221"/>
    <w:rsid w:val="00483940"/>
    <w:rsid w:val="0048521B"/>
    <w:rsid w:val="0048540D"/>
    <w:rsid w:val="00491513"/>
    <w:rsid w:val="004A0516"/>
    <w:rsid w:val="004A2A6F"/>
    <w:rsid w:val="004A4920"/>
    <w:rsid w:val="004B39D5"/>
    <w:rsid w:val="004B429F"/>
    <w:rsid w:val="004B4343"/>
    <w:rsid w:val="004D20A5"/>
    <w:rsid w:val="004E581F"/>
    <w:rsid w:val="004E6741"/>
    <w:rsid w:val="004F7D0A"/>
    <w:rsid w:val="00502316"/>
    <w:rsid w:val="00502DB7"/>
    <w:rsid w:val="00521CE8"/>
    <w:rsid w:val="005319DB"/>
    <w:rsid w:val="0053606F"/>
    <w:rsid w:val="005428DC"/>
    <w:rsid w:val="00560953"/>
    <w:rsid w:val="00571E8F"/>
    <w:rsid w:val="0057591C"/>
    <w:rsid w:val="00586566"/>
    <w:rsid w:val="005930AD"/>
    <w:rsid w:val="00595E91"/>
    <w:rsid w:val="005B1077"/>
    <w:rsid w:val="005B4179"/>
    <w:rsid w:val="005C1E59"/>
    <w:rsid w:val="005E709A"/>
    <w:rsid w:val="00607D7C"/>
    <w:rsid w:val="0063066C"/>
    <w:rsid w:val="006365EB"/>
    <w:rsid w:val="00644497"/>
    <w:rsid w:val="00651068"/>
    <w:rsid w:val="00660211"/>
    <w:rsid w:val="006658F6"/>
    <w:rsid w:val="00666BDE"/>
    <w:rsid w:val="006939A2"/>
    <w:rsid w:val="006A50A8"/>
    <w:rsid w:val="006A5F98"/>
    <w:rsid w:val="006B3074"/>
    <w:rsid w:val="006C46E6"/>
    <w:rsid w:val="006D438C"/>
    <w:rsid w:val="006F04B5"/>
    <w:rsid w:val="00700A82"/>
    <w:rsid w:val="00712DFC"/>
    <w:rsid w:val="00722A5B"/>
    <w:rsid w:val="00726838"/>
    <w:rsid w:val="00737389"/>
    <w:rsid w:val="00745177"/>
    <w:rsid w:val="00764B66"/>
    <w:rsid w:val="00771F79"/>
    <w:rsid w:val="00783216"/>
    <w:rsid w:val="0079320E"/>
    <w:rsid w:val="00797FC3"/>
    <w:rsid w:val="007B053E"/>
    <w:rsid w:val="007D5FB1"/>
    <w:rsid w:val="007E190A"/>
    <w:rsid w:val="007F2B7E"/>
    <w:rsid w:val="00802C0A"/>
    <w:rsid w:val="008051AC"/>
    <w:rsid w:val="008074C4"/>
    <w:rsid w:val="0081682C"/>
    <w:rsid w:val="008359D0"/>
    <w:rsid w:val="008362CB"/>
    <w:rsid w:val="0083707B"/>
    <w:rsid w:val="00856C95"/>
    <w:rsid w:val="00861EB0"/>
    <w:rsid w:val="0086397D"/>
    <w:rsid w:val="008678F1"/>
    <w:rsid w:val="00870E02"/>
    <w:rsid w:val="008723E9"/>
    <w:rsid w:val="00895160"/>
    <w:rsid w:val="008A300A"/>
    <w:rsid w:val="008A431A"/>
    <w:rsid w:val="008B2CC9"/>
    <w:rsid w:val="008C4CD7"/>
    <w:rsid w:val="008F62F3"/>
    <w:rsid w:val="00901BB9"/>
    <w:rsid w:val="00904CF1"/>
    <w:rsid w:val="00912EA6"/>
    <w:rsid w:val="00923209"/>
    <w:rsid w:val="00935F93"/>
    <w:rsid w:val="0094034B"/>
    <w:rsid w:val="00943BAB"/>
    <w:rsid w:val="00950D47"/>
    <w:rsid w:val="00957B71"/>
    <w:rsid w:val="0096674B"/>
    <w:rsid w:val="00966D0E"/>
    <w:rsid w:val="00970C19"/>
    <w:rsid w:val="009850D8"/>
    <w:rsid w:val="0098524E"/>
    <w:rsid w:val="009916D4"/>
    <w:rsid w:val="00993F9B"/>
    <w:rsid w:val="009A15A0"/>
    <w:rsid w:val="009B2481"/>
    <w:rsid w:val="009E695C"/>
    <w:rsid w:val="009E7D42"/>
    <w:rsid w:val="009F5161"/>
    <w:rsid w:val="009F5B67"/>
    <w:rsid w:val="009F5FB4"/>
    <w:rsid w:val="00A14455"/>
    <w:rsid w:val="00A20DA1"/>
    <w:rsid w:val="00A43258"/>
    <w:rsid w:val="00A47638"/>
    <w:rsid w:val="00A54992"/>
    <w:rsid w:val="00A626EF"/>
    <w:rsid w:val="00A63512"/>
    <w:rsid w:val="00A64E20"/>
    <w:rsid w:val="00A66BBB"/>
    <w:rsid w:val="00A927FC"/>
    <w:rsid w:val="00A9419E"/>
    <w:rsid w:val="00AB2B58"/>
    <w:rsid w:val="00AB2C54"/>
    <w:rsid w:val="00AC037A"/>
    <w:rsid w:val="00AC6F85"/>
    <w:rsid w:val="00AD00E2"/>
    <w:rsid w:val="00AE1523"/>
    <w:rsid w:val="00B07DCA"/>
    <w:rsid w:val="00B14C72"/>
    <w:rsid w:val="00B16E40"/>
    <w:rsid w:val="00B17ED8"/>
    <w:rsid w:val="00B334C9"/>
    <w:rsid w:val="00B36BA4"/>
    <w:rsid w:val="00B42711"/>
    <w:rsid w:val="00B5396C"/>
    <w:rsid w:val="00B715C9"/>
    <w:rsid w:val="00B726A1"/>
    <w:rsid w:val="00B97C58"/>
    <w:rsid w:val="00BA497D"/>
    <w:rsid w:val="00BB5A9A"/>
    <w:rsid w:val="00BB5FA2"/>
    <w:rsid w:val="00BB7F9B"/>
    <w:rsid w:val="00BC52BB"/>
    <w:rsid w:val="00BD346E"/>
    <w:rsid w:val="00BE3824"/>
    <w:rsid w:val="00BF0B9A"/>
    <w:rsid w:val="00BF2770"/>
    <w:rsid w:val="00C254D6"/>
    <w:rsid w:val="00C255D4"/>
    <w:rsid w:val="00C27416"/>
    <w:rsid w:val="00C27D39"/>
    <w:rsid w:val="00C27F4E"/>
    <w:rsid w:val="00C32CD4"/>
    <w:rsid w:val="00C66A10"/>
    <w:rsid w:val="00C77F8E"/>
    <w:rsid w:val="00C84811"/>
    <w:rsid w:val="00C868C4"/>
    <w:rsid w:val="00C95736"/>
    <w:rsid w:val="00CB2F51"/>
    <w:rsid w:val="00CB587B"/>
    <w:rsid w:val="00CC399C"/>
    <w:rsid w:val="00CD04AD"/>
    <w:rsid w:val="00CD0B90"/>
    <w:rsid w:val="00CD0E06"/>
    <w:rsid w:val="00D04279"/>
    <w:rsid w:val="00D05257"/>
    <w:rsid w:val="00D12D0B"/>
    <w:rsid w:val="00D14736"/>
    <w:rsid w:val="00D23247"/>
    <w:rsid w:val="00D24A98"/>
    <w:rsid w:val="00D31599"/>
    <w:rsid w:val="00D42B74"/>
    <w:rsid w:val="00D542AB"/>
    <w:rsid w:val="00D62862"/>
    <w:rsid w:val="00D660E9"/>
    <w:rsid w:val="00D72663"/>
    <w:rsid w:val="00D85E1B"/>
    <w:rsid w:val="00DA5A76"/>
    <w:rsid w:val="00DC12FD"/>
    <w:rsid w:val="00DD0A6F"/>
    <w:rsid w:val="00DD393B"/>
    <w:rsid w:val="00DD5627"/>
    <w:rsid w:val="00DD78CE"/>
    <w:rsid w:val="00DE715F"/>
    <w:rsid w:val="00E026E1"/>
    <w:rsid w:val="00E04B4B"/>
    <w:rsid w:val="00E101DD"/>
    <w:rsid w:val="00E24C54"/>
    <w:rsid w:val="00E32C89"/>
    <w:rsid w:val="00E41FBE"/>
    <w:rsid w:val="00E5601F"/>
    <w:rsid w:val="00E8597C"/>
    <w:rsid w:val="00E94DF2"/>
    <w:rsid w:val="00EA5182"/>
    <w:rsid w:val="00EA547D"/>
    <w:rsid w:val="00EA56E7"/>
    <w:rsid w:val="00EB1AAF"/>
    <w:rsid w:val="00EB5948"/>
    <w:rsid w:val="00EC1BCE"/>
    <w:rsid w:val="00ED6DF0"/>
    <w:rsid w:val="00EE17C4"/>
    <w:rsid w:val="00EE57EC"/>
    <w:rsid w:val="00F018B2"/>
    <w:rsid w:val="00F066E9"/>
    <w:rsid w:val="00F31FD9"/>
    <w:rsid w:val="00F436A0"/>
    <w:rsid w:val="00F55A17"/>
    <w:rsid w:val="00F61D89"/>
    <w:rsid w:val="00F8435C"/>
    <w:rsid w:val="00F96DF0"/>
    <w:rsid w:val="00FA3389"/>
    <w:rsid w:val="00FA4DE6"/>
    <w:rsid w:val="00FA5829"/>
    <w:rsid w:val="00FB7021"/>
    <w:rsid w:val="00FB7474"/>
    <w:rsid w:val="00FC1410"/>
    <w:rsid w:val="00FD3FDF"/>
    <w:rsid w:val="00FF0A23"/>
    <w:rsid w:val="00FF1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 w:type="paragraph" w:styleId="a7">
    <w:name w:val="List Paragraph"/>
    <w:basedOn w:val="a"/>
    <w:uiPriority w:val="34"/>
    <w:qFormat/>
    <w:rsid w:val="00EA5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 w:type="paragraph" w:styleId="a7">
    <w:name w:val="List Paragraph"/>
    <w:basedOn w:val="a"/>
    <w:uiPriority w:val="34"/>
    <w:qFormat/>
    <w:rsid w:val="00EA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3E9A-8691-4778-9A13-AE85180F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Пользователь Windows</cp:lastModifiedBy>
  <cp:revision>72</cp:revision>
  <cp:lastPrinted>2020-02-13T09:52:00Z</cp:lastPrinted>
  <dcterms:created xsi:type="dcterms:W3CDTF">2019-01-16T13:00:00Z</dcterms:created>
  <dcterms:modified xsi:type="dcterms:W3CDTF">2020-02-13T09:53:00Z</dcterms:modified>
</cp:coreProperties>
</file>