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C" w:rsidRPr="00C30197" w:rsidRDefault="00C45D9E" w:rsidP="0018504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>Узагальнені результати аналізу ефективності бюджетних програм</w:t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за 2021</w:t>
      </w:r>
      <w:r w:rsidR="00B547CD"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рік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906"/>
        <w:gridCol w:w="1316"/>
        <w:gridCol w:w="5170"/>
        <w:gridCol w:w="2431"/>
        <w:gridCol w:w="2533"/>
        <w:gridCol w:w="2520"/>
      </w:tblGrid>
      <w:tr w:rsidR="00C45D9E" w:rsidRPr="00C30197" w:rsidTr="0018504E">
        <w:tc>
          <w:tcPr>
            <w:tcW w:w="906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16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КПКВК МБ</w:t>
            </w:r>
          </w:p>
        </w:tc>
        <w:tc>
          <w:tcPr>
            <w:tcW w:w="5170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7484" w:type="dxa"/>
            <w:gridSpan w:val="3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C45D9E" w:rsidRPr="00C30197" w:rsidTr="0018504E">
        <w:tc>
          <w:tcPr>
            <w:tcW w:w="906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2533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2520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085CEA" w:rsidRPr="00C30197" w:rsidTr="0018504E">
        <w:tc>
          <w:tcPr>
            <w:tcW w:w="906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085CEA" w:rsidRPr="00085CEA" w:rsidRDefault="00085CEA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1</w:t>
            </w:r>
          </w:p>
        </w:tc>
        <w:tc>
          <w:tcPr>
            <w:tcW w:w="2431" w:type="dxa"/>
          </w:tcPr>
          <w:p w:rsidR="00085CEA" w:rsidRPr="00F27780" w:rsidRDefault="00085CEA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085CEA" w:rsidRPr="00F27780" w:rsidRDefault="00085CEA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085CEA" w:rsidRPr="00F27780" w:rsidRDefault="00085CEA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 w:rsidP="00C12A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6" w:type="dxa"/>
          </w:tcPr>
          <w:p w:rsidR="00C45D9E" w:rsidRPr="00C30197" w:rsidRDefault="00B547CD" w:rsidP="00C12AE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1010160</w:t>
            </w:r>
          </w:p>
        </w:tc>
        <w:tc>
          <w:tcPr>
            <w:tcW w:w="5170" w:type="dxa"/>
          </w:tcPr>
          <w:p w:rsidR="00C45D9E" w:rsidRPr="00C30197" w:rsidRDefault="00C45D9E" w:rsidP="00C12A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«Керівництво і </w:t>
            </w:r>
            <w:r w:rsidR="00864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у відповідній сфері у містах (місті Києві), селищах, селах, територіальних громадах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225,10</w:t>
            </w: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2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6" w:type="dxa"/>
          </w:tcPr>
          <w:p w:rsidR="00C45D9E" w:rsidRPr="00C30197" w:rsidRDefault="008643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1011080</w:t>
            </w:r>
            <w:bookmarkStart w:id="0" w:name="_GoBack"/>
            <w:bookmarkEnd w:id="0"/>
          </w:p>
        </w:tc>
        <w:tc>
          <w:tcPr>
            <w:tcW w:w="5170" w:type="dxa"/>
          </w:tcPr>
          <w:p w:rsidR="00C45D9E" w:rsidRPr="00C30197" w:rsidRDefault="00C45D9E" w:rsidP="008643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спеціальної</w:t>
            </w:r>
            <w:r w:rsidR="00864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мистецькими школами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208,19</w:t>
            </w: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3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1014030</w:t>
            </w:r>
          </w:p>
        </w:tc>
        <w:tc>
          <w:tcPr>
            <w:tcW w:w="5170" w:type="dxa"/>
          </w:tcPr>
          <w:p w:rsidR="00C45D9E" w:rsidRPr="00C30197" w:rsidRDefault="00C45D9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бібліотек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221,25</w:t>
            </w:r>
          </w:p>
        </w:tc>
        <w:tc>
          <w:tcPr>
            <w:tcW w:w="2533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202,82</w:t>
            </w: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4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1014040</w:t>
            </w:r>
          </w:p>
        </w:tc>
        <w:tc>
          <w:tcPr>
            <w:tcW w:w="5170" w:type="dxa"/>
          </w:tcPr>
          <w:p w:rsidR="00C45D9E" w:rsidRPr="00C30197" w:rsidRDefault="0018504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діяльності музеїв і виставок 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5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085CEA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1014060</w:t>
            </w:r>
          </w:p>
        </w:tc>
        <w:tc>
          <w:tcPr>
            <w:tcW w:w="5170" w:type="dxa"/>
          </w:tcPr>
          <w:p w:rsidR="00C45D9E" w:rsidRPr="00C30197" w:rsidRDefault="0018504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220,46</w:t>
            </w: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6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6" w:type="dxa"/>
          </w:tcPr>
          <w:p w:rsidR="00C45D9E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1014081</w:t>
            </w:r>
          </w:p>
        </w:tc>
        <w:tc>
          <w:tcPr>
            <w:tcW w:w="5170" w:type="dxa"/>
          </w:tcPr>
          <w:p w:rsidR="00C45D9E" w:rsidRPr="00C30197" w:rsidRDefault="0018504E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інших закладів в галузі культури і мистецтва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235,30</w:t>
            </w: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8E38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7</w:t>
            </w:r>
          </w:p>
        </w:tc>
        <w:tc>
          <w:tcPr>
            <w:tcW w:w="2431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6" w:type="dxa"/>
          </w:tcPr>
          <w:p w:rsidR="00C45D9E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1014082</w:t>
            </w:r>
          </w:p>
        </w:tc>
        <w:tc>
          <w:tcPr>
            <w:tcW w:w="5170" w:type="dxa"/>
          </w:tcPr>
          <w:p w:rsidR="00C45D9E" w:rsidRPr="00C30197" w:rsidRDefault="0018504E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«Інші 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в галузі культури і мистецтва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F27780" w:rsidRDefault="008643E8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222,97</w:t>
            </w:r>
          </w:p>
        </w:tc>
        <w:tc>
          <w:tcPr>
            <w:tcW w:w="2533" w:type="dxa"/>
          </w:tcPr>
          <w:p w:rsidR="00C45D9E" w:rsidRPr="00F27780" w:rsidRDefault="00C45D9E" w:rsidP="009211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F27780" w:rsidRDefault="00C45D9E" w:rsidP="00F2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504E" w:rsidRPr="00C30197" w:rsidTr="0018504E">
        <w:tc>
          <w:tcPr>
            <w:tcW w:w="906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 результат оцінки програм</w:t>
            </w:r>
          </w:p>
        </w:tc>
        <w:tc>
          <w:tcPr>
            <w:tcW w:w="2431" w:type="dxa"/>
          </w:tcPr>
          <w:p w:rsidR="0018504E" w:rsidRPr="00C30197" w:rsidRDefault="008643E8" w:rsidP="00F2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225,02</w:t>
            </w:r>
          </w:p>
        </w:tc>
        <w:tc>
          <w:tcPr>
            <w:tcW w:w="2533" w:type="dxa"/>
          </w:tcPr>
          <w:p w:rsidR="0018504E" w:rsidRPr="00C30197" w:rsidRDefault="008643E8" w:rsidP="00F2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205,50</w:t>
            </w:r>
          </w:p>
        </w:tc>
        <w:tc>
          <w:tcPr>
            <w:tcW w:w="2520" w:type="dxa"/>
          </w:tcPr>
          <w:p w:rsidR="0018504E" w:rsidRPr="00C30197" w:rsidRDefault="0018504E" w:rsidP="00F2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8E3849" w:rsidRPr="00C30197" w:rsidRDefault="008E384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0197" w:rsidRDefault="00C30197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27780" w:rsidRDefault="00F27780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643E8" w:rsidRDefault="0018504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Керівник установи головного розпорядника </w:t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643E8">
        <w:rPr>
          <w:rFonts w:ascii="Times New Roman" w:hAnsi="Times New Roman" w:cs="Times New Roman"/>
          <w:b/>
          <w:sz w:val="20"/>
          <w:szCs w:val="20"/>
          <w:lang w:val="uk-UA"/>
        </w:rPr>
        <w:tab/>
        <w:t>Станіслав БАЛАНОВИЧ</w:t>
      </w:r>
    </w:p>
    <w:p w:rsidR="0018504E" w:rsidRPr="00C30197" w:rsidRDefault="0018504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>бюджетних коштів</w:t>
      </w:r>
    </w:p>
    <w:sectPr w:rsidR="0018504E" w:rsidRPr="00C30197" w:rsidSect="00C45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E"/>
    <w:rsid w:val="00014050"/>
    <w:rsid w:val="000637B0"/>
    <w:rsid w:val="00085CEA"/>
    <w:rsid w:val="001356E8"/>
    <w:rsid w:val="0018504E"/>
    <w:rsid w:val="008643E8"/>
    <w:rsid w:val="008E3849"/>
    <w:rsid w:val="00921100"/>
    <w:rsid w:val="00A52A3C"/>
    <w:rsid w:val="00B526B0"/>
    <w:rsid w:val="00B547CD"/>
    <w:rsid w:val="00C30197"/>
    <w:rsid w:val="00C45D9E"/>
    <w:rsid w:val="00DB7A40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Buh-Natalya</dc:creator>
  <cp:lastModifiedBy>Пользователь Windows</cp:lastModifiedBy>
  <cp:revision>2</cp:revision>
  <cp:lastPrinted>2021-02-19T06:06:00Z</cp:lastPrinted>
  <dcterms:created xsi:type="dcterms:W3CDTF">2022-02-15T07:47:00Z</dcterms:created>
  <dcterms:modified xsi:type="dcterms:W3CDTF">2022-02-15T07:47:00Z</dcterms:modified>
</cp:coreProperties>
</file>